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BEB1C" w14:textId="78B67675" w:rsidR="001C5B78" w:rsidRPr="00065486" w:rsidRDefault="001C5B78" w:rsidP="001C5B78">
      <w:pPr>
        <w:spacing w:after="0" w:line="240" w:lineRule="auto"/>
        <w:rPr>
          <w:rFonts w:eastAsia="Times New Roman" w:cs="Times New Roman"/>
          <w:b/>
          <w:sz w:val="44"/>
          <w:szCs w:val="44"/>
          <w:lang w:eastAsia="en-GB"/>
        </w:rPr>
      </w:pPr>
      <w:r w:rsidRPr="00065486">
        <w:rPr>
          <w:rFonts w:eastAsia="Times New Roman" w:cs="Times New Roman"/>
          <w:b/>
          <w:sz w:val="44"/>
          <w:szCs w:val="44"/>
          <w:lang w:eastAsia="en-GB"/>
        </w:rPr>
        <w:t xml:space="preserve">Call for Grant Applications  </w:t>
      </w:r>
    </w:p>
    <w:p w14:paraId="41E2B376" w14:textId="77777777" w:rsidR="005C7FFE" w:rsidRDefault="005C7FFE" w:rsidP="001C5B78">
      <w:pPr>
        <w:spacing w:after="0" w:line="240" w:lineRule="auto"/>
        <w:rPr>
          <w:rFonts w:eastAsia="Times New Roman" w:cs="Times New Roman"/>
          <w:b/>
          <w:sz w:val="32"/>
          <w:szCs w:val="32"/>
          <w:lang w:eastAsia="en-GB"/>
        </w:rPr>
      </w:pPr>
    </w:p>
    <w:p w14:paraId="4D276EAF" w14:textId="0C0183BC" w:rsidR="001C5B78" w:rsidRPr="005C7FFE" w:rsidRDefault="005C7FFE" w:rsidP="001C5B78">
      <w:pPr>
        <w:spacing w:after="0" w:line="240" w:lineRule="auto"/>
        <w:rPr>
          <w:rFonts w:eastAsia="Times New Roman" w:cs="Times New Roman"/>
          <w:b/>
          <w:sz w:val="32"/>
          <w:szCs w:val="32"/>
          <w:lang w:eastAsia="en-GB"/>
        </w:rPr>
      </w:pPr>
      <w:r w:rsidRPr="005C7FFE">
        <w:rPr>
          <w:rFonts w:eastAsia="Times New Roman" w:cs="Times New Roman"/>
          <w:b/>
          <w:sz w:val="32"/>
          <w:szCs w:val="32"/>
          <w:lang w:eastAsia="en-GB"/>
        </w:rPr>
        <w:t xml:space="preserve">Digital Inclusion:  Increasing Access and Use of GP Patient Online Services </w:t>
      </w:r>
      <w:r w:rsidR="001C5B78" w:rsidRPr="005C7FFE">
        <w:rPr>
          <w:rFonts w:eastAsia="Times New Roman" w:cs="Times New Roman"/>
          <w:b/>
          <w:sz w:val="32"/>
          <w:szCs w:val="32"/>
          <w:lang w:eastAsia="en-GB"/>
        </w:rPr>
        <w:t xml:space="preserve"> </w:t>
      </w:r>
    </w:p>
    <w:p w14:paraId="7CCDFD6C" w14:textId="77777777" w:rsidR="001C5B78" w:rsidRPr="001C5B78" w:rsidRDefault="001C5B78" w:rsidP="001C5B78">
      <w:pPr>
        <w:spacing w:after="0" w:line="240" w:lineRule="auto"/>
        <w:rPr>
          <w:rFonts w:eastAsia="Times New Roman" w:cs="Times New Roman"/>
          <w:b/>
          <w:sz w:val="28"/>
          <w:szCs w:val="28"/>
          <w:lang w:eastAsia="en-GB"/>
        </w:rPr>
      </w:pPr>
    </w:p>
    <w:p w14:paraId="05800DE0" w14:textId="77777777" w:rsidR="001C5B78" w:rsidRPr="001C5B78" w:rsidRDefault="001C5B78" w:rsidP="001C5B78">
      <w:pPr>
        <w:spacing w:after="0" w:line="240" w:lineRule="auto"/>
        <w:rPr>
          <w:rFonts w:eastAsia="Times New Roman" w:cs="Times New Roman"/>
          <w:b/>
          <w:sz w:val="28"/>
          <w:szCs w:val="28"/>
          <w:lang w:eastAsia="en-GB"/>
        </w:rPr>
      </w:pPr>
      <w:r w:rsidRPr="001C5B78">
        <w:rPr>
          <w:rFonts w:eastAsia="Times New Roman" w:cs="Times New Roman"/>
          <w:b/>
          <w:sz w:val="28"/>
          <w:szCs w:val="28"/>
          <w:lang w:eastAsia="en-GB"/>
        </w:rPr>
        <w:t xml:space="preserve">Funded through the City &amp; Hackney Clinical Commissioning Group [CCG] </w:t>
      </w:r>
    </w:p>
    <w:p w14:paraId="1CA104BF" w14:textId="77777777" w:rsidR="001C5B78" w:rsidRPr="001C5B78" w:rsidRDefault="001C5B78" w:rsidP="001C5B78">
      <w:pPr>
        <w:spacing w:after="0" w:line="240" w:lineRule="auto"/>
        <w:rPr>
          <w:rFonts w:eastAsia="Times New Roman" w:cs="Times New Roman"/>
          <w:b/>
          <w:sz w:val="28"/>
          <w:szCs w:val="28"/>
          <w:lang w:eastAsia="en-GB"/>
        </w:rPr>
      </w:pPr>
    </w:p>
    <w:p w14:paraId="34C9D3E1" w14:textId="77777777" w:rsidR="00CC5565" w:rsidRDefault="005C7FFE" w:rsidP="00CC5565">
      <w:pPr>
        <w:spacing w:after="0" w:line="240" w:lineRule="auto"/>
        <w:rPr>
          <w:sz w:val="28"/>
          <w:szCs w:val="28"/>
        </w:rPr>
      </w:pPr>
      <w:r>
        <w:rPr>
          <w:sz w:val="28"/>
          <w:szCs w:val="28"/>
        </w:rPr>
        <w:t>This small grants scheme will fund activities aimed at increasing access and use of GP Patient Online services for the benefit of digi</w:t>
      </w:r>
      <w:r w:rsidR="00CC5565">
        <w:rPr>
          <w:sz w:val="28"/>
          <w:szCs w:val="28"/>
        </w:rPr>
        <w:t>tally disenfranchised patients.</w:t>
      </w:r>
    </w:p>
    <w:p w14:paraId="45B74D17" w14:textId="77777777" w:rsidR="00CC5565" w:rsidRDefault="00CC5565" w:rsidP="00CC5565">
      <w:pPr>
        <w:spacing w:after="0" w:line="240" w:lineRule="auto"/>
        <w:rPr>
          <w:sz w:val="28"/>
          <w:szCs w:val="28"/>
        </w:rPr>
      </w:pPr>
    </w:p>
    <w:p w14:paraId="5205778F" w14:textId="3DD23E92" w:rsidR="00CC5565" w:rsidRPr="00CC5565" w:rsidRDefault="00CC5565" w:rsidP="00CC5565">
      <w:pPr>
        <w:spacing w:after="0" w:line="240" w:lineRule="auto"/>
        <w:rPr>
          <w:sz w:val="28"/>
          <w:szCs w:val="28"/>
        </w:rPr>
      </w:pPr>
      <w:r w:rsidRPr="00CC5565">
        <w:rPr>
          <w:sz w:val="28"/>
          <w:szCs w:val="28"/>
        </w:rPr>
        <w:t>The CCG and local GPs recognise that there are Hackney residents who are not currently able to make use of on-line services.    This includes:</w:t>
      </w:r>
    </w:p>
    <w:p w14:paraId="36C88DCE" w14:textId="77777777" w:rsidR="00CC5565" w:rsidRPr="00CC5565" w:rsidRDefault="00CC5565" w:rsidP="00CC5565">
      <w:pPr>
        <w:pStyle w:val="ListParagraph"/>
        <w:numPr>
          <w:ilvl w:val="0"/>
          <w:numId w:val="13"/>
        </w:numPr>
        <w:rPr>
          <w:sz w:val="28"/>
          <w:szCs w:val="28"/>
        </w:rPr>
      </w:pPr>
      <w:r w:rsidRPr="00CC5565">
        <w:rPr>
          <w:sz w:val="28"/>
          <w:szCs w:val="28"/>
        </w:rPr>
        <w:t>People whose first language is not English</w:t>
      </w:r>
    </w:p>
    <w:p w14:paraId="2DF6F7D7" w14:textId="77777777" w:rsidR="00CC5565" w:rsidRPr="00CC5565" w:rsidRDefault="00CC5565" w:rsidP="00CC5565">
      <w:pPr>
        <w:pStyle w:val="ListParagraph"/>
        <w:numPr>
          <w:ilvl w:val="0"/>
          <w:numId w:val="13"/>
        </w:numPr>
        <w:rPr>
          <w:sz w:val="28"/>
          <w:szCs w:val="28"/>
        </w:rPr>
      </w:pPr>
      <w:r w:rsidRPr="00CC5565">
        <w:rPr>
          <w:sz w:val="28"/>
          <w:szCs w:val="28"/>
        </w:rPr>
        <w:t>Some older people and people with disabilities with no experience of using IT and the internet</w:t>
      </w:r>
    </w:p>
    <w:p w14:paraId="52ADB20D" w14:textId="768ED077" w:rsidR="005C7FFE" w:rsidRPr="00CC5565" w:rsidRDefault="00CC5565" w:rsidP="00CC5565">
      <w:pPr>
        <w:pStyle w:val="ListParagraph"/>
        <w:numPr>
          <w:ilvl w:val="0"/>
          <w:numId w:val="13"/>
        </w:numPr>
        <w:rPr>
          <w:sz w:val="28"/>
          <w:szCs w:val="28"/>
        </w:rPr>
      </w:pPr>
      <w:r w:rsidRPr="00CC5565">
        <w:rPr>
          <w:sz w:val="28"/>
          <w:szCs w:val="28"/>
        </w:rPr>
        <w:t>Residents who still have no IT or internet access</w:t>
      </w:r>
    </w:p>
    <w:p w14:paraId="53283F51" w14:textId="77777777" w:rsidR="0088060D" w:rsidRDefault="00CC5565" w:rsidP="001C5B78">
      <w:pPr>
        <w:spacing w:after="0" w:line="240" w:lineRule="auto"/>
        <w:rPr>
          <w:sz w:val="28"/>
          <w:szCs w:val="28"/>
        </w:rPr>
      </w:pPr>
      <w:r>
        <w:rPr>
          <w:sz w:val="28"/>
          <w:szCs w:val="28"/>
        </w:rPr>
        <w:t>Grant funding is available for voluntary and community organisations that can provide activities that will support more local patients to access and use GP Patient Online (POL).</w:t>
      </w:r>
    </w:p>
    <w:p w14:paraId="2AE98179" w14:textId="77777777" w:rsidR="0088060D" w:rsidRDefault="0088060D" w:rsidP="001C5B78">
      <w:pPr>
        <w:spacing w:after="0" w:line="240" w:lineRule="auto"/>
        <w:rPr>
          <w:sz w:val="28"/>
          <w:szCs w:val="28"/>
        </w:rPr>
      </w:pPr>
    </w:p>
    <w:p w14:paraId="5B18BB7F" w14:textId="53DBF2A2" w:rsidR="0088060D" w:rsidRPr="00065486" w:rsidRDefault="0088060D" w:rsidP="001C5B78">
      <w:pPr>
        <w:spacing w:after="0" w:line="240" w:lineRule="auto"/>
        <w:rPr>
          <w:sz w:val="28"/>
          <w:szCs w:val="28"/>
        </w:rPr>
      </w:pPr>
      <w:r w:rsidRPr="00065486">
        <w:rPr>
          <w:sz w:val="28"/>
          <w:szCs w:val="28"/>
        </w:rPr>
        <w:t xml:space="preserve">Grants will be in the range of £4,000 - £11,000.    </w:t>
      </w:r>
      <w:r w:rsidR="00065486" w:rsidRPr="00065486">
        <w:rPr>
          <w:sz w:val="28"/>
          <w:szCs w:val="28"/>
        </w:rPr>
        <w:t>In exceptional circumstances we will consider applications for grants over £11,000.</w:t>
      </w:r>
    </w:p>
    <w:p w14:paraId="683FD9F8" w14:textId="0529C31A" w:rsidR="00064DFC" w:rsidRDefault="00064DFC" w:rsidP="001C5B78">
      <w:pPr>
        <w:spacing w:after="0" w:line="240" w:lineRule="auto"/>
        <w:rPr>
          <w:rFonts w:eastAsia="Times New Roman" w:cs="Times New Roman"/>
          <w:sz w:val="28"/>
          <w:szCs w:val="28"/>
          <w:lang w:eastAsia="en-GB"/>
        </w:rPr>
      </w:pPr>
    </w:p>
    <w:p w14:paraId="226659AA" w14:textId="77777777" w:rsidR="002A4FDA" w:rsidRDefault="002A4FDA" w:rsidP="002A4FDA">
      <w:pPr>
        <w:pBdr>
          <w:top w:val="single" w:sz="24" w:space="1" w:color="auto"/>
        </w:pBdr>
        <w:spacing w:after="0" w:line="240" w:lineRule="auto"/>
        <w:rPr>
          <w:rFonts w:eastAsia="Times New Roman" w:cs="Times New Roman"/>
          <w:sz w:val="28"/>
          <w:szCs w:val="28"/>
          <w:lang w:eastAsia="en-GB"/>
        </w:rPr>
      </w:pPr>
    </w:p>
    <w:p w14:paraId="5F1DB53C" w14:textId="77777777" w:rsidR="005A61D0" w:rsidRPr="00065486" w:rsidRDefault="005A61D0" w:rsidP="002A4FDA">
      <w:pPr>
        <w:pBdr>
          <w:top w:val="single" w:sz="24" w:space="1" w:color="auto"/>
        </w:pBdr>
        <w:spacing w:after="0" w:line="240" w:lineRule="auto"/>
        <w:rPr>
          <w:rFonts w:eastAsia="Times New Roman" w:cs="Times New Roman"/>
          <w:sz w:val="28"/>
          <w:szCs w:val="28"/>
          <w:lang w:eastAsia="en-GB"/>
        </w:rPr>
      </w:pPr>
      <w:r w:rsidRPr="00065486">
        <w:rPr>
          <w:rFonts w:eastAsia="Times New Roman" w:cs="Times New Roman"/>
          <w:sz w:val="28"/>
          <w:szCs w:val="28"/>
          <w:lang w:eastAsia="en-GB"/>
        </w:rPr>
        <w:t>Grants will be given for activities that:</w:t>
      </w:r>
    </w:p>
    <w:p w14:paraId="64DEA5EB" w14:textId="54F8F807" w:rsidR="005A61D0" w:rsidRPr="00065486" w:rsidRDefault="005A61D0" w:rsidP="005A61D0">
      <w:pPr>
        <w:pStyle w:val="ListParagraph"/>
        <w:numPr>
          <w:ilvl w:val="0"/>
          <w:numId w:val="14"/>
        </w:numPr>
        <w:spacing w:after="0" w:line="240" w:lineRule="auto"/>
        <w:rPr>
          <w:rFonts w:eastAsia="Times New Roman" w:cs="Times New Roman"/>
          <w:sz w:val="28"/>
          <w:szCs w:val="28"/>
          <w:lang w:eastAsia="en-GB"/>
        </w:rPr>
      </w:pPr>
      <w:r w:rsidRPr="00065486">
        <w:rPr>
          <w:rFonts w:eastAsia="Times New Roman" w:cs="Times New Roman"/>
          <w:sz w:val="28"/>
          <w:szCs w:val="28"/>
          <w:lang w:eastAsia="en-GB"/>
        </w:rPr>
        <w:t>Target specific groups of service users or community members who are digitally excluded and need support to access and use on-line services; and</w:t>
      </w:r>
    </w:p>
    <w:p w14:paraId="4B60124E" w14:textId="77777777" w:rsidR="005A61D0" w:rsidRDefault="005A61D0" w:rsidP="005A61D0">
      <w:pPr>
        <w:pStyle w:val="ListParagraph"/>
        <w:numPr>
          <w:ilvl w:val="0"/>
          <w:numId w:val="14"/>
        </w:numPr>
        <w:spacing w:after="0" w:line="240" w:lineRule="auto"/>
        <w:rPr>
          <w:rFonts w:eastAsia="Times New Roman" w:cs="Times New Roman"/>
          <w:sz w:val="28"/>
          <w:szCs w:val="28"/>
          <w:lang w:eastAsia="en-GB"/>
        </w:rPr>
      </w:pPr>
      <w:r w:rsidRPr="00065486">
        <w:rPr>
          <w:rFonts w:eastAsia="Times New Roman" w:cs="Times New Roman"/>
          <w:sz w:val="28"/>
          <w:szCs w:val="28"/>
          <w:lang w:eastAsia="en-GB"/>
        </w:rPr>
        <w:t>Provide active assistance to patients to both register and use Patient Online services</w:t>
      </w:r>
    </w:p>
    <w:p w14:paraId="4B8A8275" w14:textId="77777777" w:rsidR="002A4FDA" w:rsidRPr="002A4FDA" w:rsidRDefault="002A4FDA" w:rsidP="002A4FDA">
      <w:pPr>
        <w:pBdr>
          <w:bottom w:val="single" w:sz="24" w:space="1" w:color="auto"/>
        </w:pBdr>
        <w:spacing w:after="0" w:line="240" w:lineRule="auto"/>
        <w:rPr>
          <w:rFonts w:eastAsia="Times New Roman" w:cs="Times New Roman"/>
          <w:sz w:val="28"/>
          <w:szCs w:val="28"/>
          <w:lang w:eastAsia="en-GB"/>
        </w:rPr>
      </w:pPr>
    </w:p>
    <w:p w14:paraId="0CD6532D" w14:textId="77777777" w:rsidR="005A61D0" w:rsidRDefault="005A61D0" w:rsidP="005A61D0">
      <w:pPr>
        <w:spacing w:after="0" w:line="240" w:lineRule="auto"/>
        <w:rPr>
          <w:rFonts w:eastAsia="Times New Roman" w:cs="Times New Roman"/>
          <w:sz w:val="28"/>
          <w:szCs w:val="28"/>
          <w:lang w:eastAsia="en-GB"/>
        </w:rPr>
      </w:pPr>
    </w:p>
    <w:p w14:paraId="0094C093" w14:textId="77777777" w:rsidR="002A4FDA" w:rsidRDefault="002A4FDA" w:rsidP="005A61D0">
      <w:pPr>
        <w:spacing w:after="0" w:line="240" w:lineRule="auto"/>
        <w:rPr>
          <w:rFonts w:eastAsia="Times New Roman" w:cs="Times New Roman"/>
          <w:sz w:val="28"/>
          <w:szCs w:val="28"/>
          <w:lang w:eastAsia="en-GB"/>
        </w:rPr>
      </w:pPr>
    </w:p>
    <w:p w14:paraId="65AC6718" w14:textId="77777777" w:rsidR="002A4FDA" w:rsidRDefault="002A4FDA" w:rsidP="005A61D0">
      <w:pPr>
        <w:spacing w:after="0" w:line="240" w:lineRule="auto"/>
        <w:rPr>
          <w:rFonts w:eastAsia="Times New Roman" w:cs="Times New Roman"/>
          <w:sz w:val="28"/>
          <w:szCs w:val="28"/>
          <w:lang w:eastAsia="en-GB"/>
        </w:rPr>
      </w:pPr>
    </w:p>
    <w:p w14:paraId="21FBFD8E" w14:textId="77777777" w:rsidR="002A4FDA" w:rsidRDefault="002A4FDA" w:rsidP="005A61D0">
      <w:pPr>
        <w:spacing w:after="0" w:line="240" w:lineRule="auto"/>
        <w:rPr>
          <w:rFonts w:eastAsia="Times New Roman" w:cs="Times New Roman"/>
          <w:sz w:val="28"/>
          <w:szCs w:val="28"/>
          <w:lang w:eastAsia="en-GB"/>
        </w:rPr>
      </w:pPr>
    </w:p>
    <w:p w14:paraId="5B3AFCDD" w14:textId="69217282" w:rsidR="002A4FDA" w:rsidRPr="002A4FDA" w:rsidRDefault="002A4FDA" w:rsidP="002A4FDA">
      <w:pPr>
        <w:spacing w:after="0" w:line="240" w:lineRule="auto"/>
        <w:jc w:val="center"/>
        <w:rPr>
          <w:rFonts w:eastAsia="Times New Roman" w:cs="Times New Roman"/>
          <w:b/>
          <w:sz w:val="32"/>
          <w:szCs w:val="32"/>
          <w:lang w:eastAsia="en-GB"/>
        </w:rPr>
      </w:pPr>
      <w:r w:rsidRPr="002A4FDA">
        <w:rPr>
          <w:rFonts w:eastAsia="Times New Roman" w:cs="Times New Roman"/>
          <w:b/>
          <w:sz w:val="32"/>
          <w:szCs w:val="32"/>
          <w:highlight w:val="yellow"/>
          <w:lang w:eastAsia="en-GB"/>
        </w:rPr>
        <w:t>Funding Requirements</w:t>
      </w:r>
    </w:p>
    <w:p w14:paraId="010380AF" w14:textId="77777777" w:rsidR="002A4FDA" w:rsidRDefault="002A4FDA" w:rsidP="005A61D0">
      <w:pPr>
        <w:spacing w:after="0" w:line="240" w:lineRule="auto"/>
        <w:rPr>
          <w:rFonts w:eastAsia="Times New Roman" w:cs="Times New Roman"/>
          <w:sz w:val="28"/>
          <w:szCs w:val="28"/>
          <w:lang w:eastAsia="en-GB"/>
        </w:rPr>
      </w:pPr>
    </w:p>
    <w:p w14:paraId="15419408" w14:textId="515984A0" w:rsidR="005A61D0" w:rsidRDefault="005A61D0" w:rsidP="005A61D0">
      <w:pPr>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Organisations receiving funding </w:t>
      </w:r>
      <w:r w:rsidR="00D95D04">
        <w:rPr>
          <w:rFonts w:eastAsia="Times New Roman" w:cs="Times New Roman"/>
          <w:b/>
          <w:sz w:val="28"/>
          <w:szCs w:val="28"/>
          <w:lang w:eastAsia="en-GB"/>
        </w:rPr>
        <w:t>MUST</w:t>
      </w:r>
      <w:r>
        <w:rPr>
          <w:rFonts w:eastAsia="Times New Roman" w:cs="Times New Roman"/>
          <w:sz w:val="28"/>
          <w:szCs w:val="28"/>
          <w:lang w:eastAsia="en-GB"/>
        </w:rPr>
        <w:t xml:space="preserve">: </w:t>
      </w:r>
    </w:p>
    <w:p w14:paraId="54F6199A" w14:textId="77777777" w:rsidR="00D95D04" w:rsidRDefault="00D95D04" w:rsidP="00D95D04">
      <w:pPr>
        <w:pStyle w:val="ListParagraph"/>
        <w:numPr>
          <w:ilvl w:val="0"/>
          <w:numId w:val="15"/>
        </w:numPr>
        <w:spacing w:after="0" w:line="240" w:lineRule="auto"/>
        <w:rPr>
          <w:rFonts w:eastAsia="Times New Roman" w:cs="Times New Roman"/>
          <w:sz w:val="28"/>
          <w:szCs w:val="28"/>
          <w:lang w:eastAsia="en-GB"/>
        </w:rPr>
      </w:pPr>
      <w:r>
        <w:rPr>
          <w:rFonts w:eastAsia="Times New Roman" w:cs="Times New Roman"/>
          <w:sz w:val="28"/>
          <w:szCs w:val="28"/>
          <w:lang w:eastAsia="en-GB"/>
        </w:rPr>
        <w:t>Be able to deliver activities between 1</w:t>
      </w:r>
      <w:r w:rsidRPr="00D95D04">
        <w:rPr>
          <w:rFonts w:eastAsia="Times New Roman" w:cs="Times New Roman"/>
          <w:sz w:val="28"/>
          <w:szCs w:val="28"/>
          <w:vertAlign w:val="superscript"/>
          <w:lang w:eastAsia="en-GB"/>
        </w:rPr>
        <w:t>st</w:t>
      </w:r>
      <w:r>
        <w:rPr>
          <w:rFonts w:eastAsia="Times New Roman" w:cs="Times New Roman"/>
          <w:sz w:val="28"/>
          <w:szCs w:val="28"/>
          <w:lang w:eastAsia="en-GB"/>
        </w:rPr>
        <w:t xml:space="preserve"> June and 31</w:t>
      </w:r>
      <w:r w:rsidRPr="00D95D04">
        <w:rPr>
          <w:rFonts w:eastAsia="Times New Roman" w:cs="Times New Roman"/>
          <w:sz w:val="28"/>
          <w:szCs w:val="28"/>
          <w:vertAlign w:val="superscript"/>
          <w:lang w:eastAsia="en-GB"/>
        </w:rPr>
        <w:t>st</w:t>
      </w:r>
      <w:r>
        <w:rPr>
          <w:rFonts w:eastAsia="Times New Roman" w:cs="Times New Roman"/>
          <w:sz w:val="28"/>
          <w:szCs w:val="28"/>
          <w:lang w:eastAsia="en-GB"/>
        </w:rPr>
        <w:t xml:space="preserve"> October 2017</w:t>
      </w:r>
    </w:p>
    <w:p w14:paraId="09BA606B" w14:textId="0CF6E8A1" w:rsidR="00D95D04" w:rsidRDefault="00D95D04" w:rsidP="00D95D04">
      <w:pPr>
        <w:pStyle w:val="ListParagraph"/>
        <w:numPr>
          <w:ilvl w:val="0"/>
          <w:numId w:val="15"/>
        </w:numPr>
        <w:spacing w:after="0" w:line="240" w:lineRule="auto"/>
        <w:rPr>
          <w:rFonts w:eastAsia="Times New Roman" w:cs="Times New Roman"/>
          <w:sz w:val="28"/>
          <w:szCs w:val="28"/>
          <w:lang w:eastAsia="en-GB"/>
        </w:rPr>
      </w:pPr>
      <w:r>
        <w:rPr>
          <w:rFonts w:eastAsia="Times New Roman" w:cs="Times New Roman"/>
          <w:sz w:val="28"/>
          <w:szCs w:val="28"/>
          <w:lang w:eastAsia="en-GB"/>
        </w:rPr>
        <w:t>Be w</w:t>
      </w:r>
      <w:r w:rsidR="005A61D0">
        <w:rPr>
          <w:rFonts w:eastAsia="Times New Roman" w:cs="Times New Roman"/>
          <w:sz w:val="28"/>
          <w:szCs w:val="28"/>
          <w:lang w:eastAsia="en-GB"/>
        </w:rPr>
        <w:t xml:space="preserve">illing to </w:t>
      </w:r>
      <w:r w:rsidR="00A33306">
        <w:rPr>
          <w:rFonts w:eastAsia="Times New Roman" w:cs="Times New Roman"/>
          <w:sz w:val="28"/>
          <w:szCs w:val="28"/>
          <w:lang w:eastAsia="en-GB"/>
        </w:rPr>
        <w:t xml:space="preserve">try and </w:t>
      </w:r>
      <w:r w:rsidR="005A61D0">
        <w:rPr>
          <w:rFonts w:eastAsia="Times New Roman" w:cs="Times New Roman"/>
          <w:sz w:val="28"/>
          <w:szCs w:val="28"/>
          <w:lang w:eastAsia="en-GB"/>
        </w:rPr>
        <w:t>work with one or more local GP practices to support engagement with their patient populations</w:t>
      </w:r>
    </w:p>
    <w:p w14:paraId="0620572A" w14:textId="146E5698" w:rsidR="001B25B9" w:rsidRPr="00D95D04" w:rsidRDefault="00D95D04" w:rsidP="00D95D04">
      <w:pPr>
        <w:pStyle w:val="ListParagraph"/>
        <w:numPr>
          <w:ilvl w:val="0"/>
          <w:numId w:val="15"/>
        </w:numPr>
        <w:spacing w:after="0" w:line="240" w:lineRule="auto"/>
        <w:rPr>
          <w:rFonts w:eastAsia="Times New Roman" w:cs="Times New Roman"/>
          <w:sz w:val="28"/>
          <w:szCs w:val="28"/>
          <w:lang w:eastAsia="en-GB"/>
        </w:rPr>
      </w:pPr>
      <w:r>
        <w:rPr>
          <w:rFonts w:eastAsia="Times New Roman" w:cs="Times New Roman"/>
          <w:sz w:val="28"/>
          <w:szCs w:val="28"/>
          <w:lang w:eastAsia="en-GB"/>
        </w:rPr>
        <w:t>Be a</w:t>
      </w:r>
      <w:r w:rsidR="001B25B9" w:rsidRPr="00D95D04">
        <w:rPr>
          <w:rFonts w:eastAsia="Times New Roman" w:cs="Times New Roman"/>
          <w:sz w:val="28"/>
          <w:szCs w:val="28"/>
          <w:lang w:eastAsia="en-GB"/>
        </w:rPr>
        <w:t>ble to demonstrate effective procedures to manage data protection and confidentiality of patient information</w:t>
      </w:r>
    </w:p>
    <w:p w14:paraId="2CA74F78" w14:textId="1E9C092A" w:rsidR="008F7E75" w:rsidRPr="008F7E75" w:rsidRDefault="00D95D04" w:rsidP="008F7E75">
      <w:pPr>
        <w:pStyle w:val="ListParagraph"/>
        <w:numPr>
          <w:ilvl w:val="0"/>
          <w:numId w:val="15"/>
        </w:numPr>
        <w:spacing w:after="0" w:line="240" w:lineRule="auto"/>
        <w:rPr>
          <w:rFonts w:eastAsia="Times New Roman" w:cs="Times New Roman"/>
          <w:sz w:val="28"/>
          <w:szCs w:val="28"/>
          <w:lang w:eastAsia="en-GB"/>
        </w:rPr>
      </w:pPr>
      <w:r>
        <w:rPr>
          <w:rFonts w:eastAsia="Times New Roman" w:cs="Times New Roman"/>
          <w:sz w:val="28"/>
          <w:szCs w:val="28"/>
          <w:lang w:eastAsia="en-GB"/>
        </w:rPr>
        <w:t>Undertake</w:t>
      </w:r>
      <w:r w:rsidR="001B25B9">
        <w:rPr>
          <w:rFonts w:eastAsia="Times New Roman" w:cs="Times New Roman"/>
          <w:sz w:val="28"/>
          <w:szCs w:val="28"/>
          <w:lang w:eastAsia="en-GB"/>
        </w:rPr>
        <w:t xml:space="preserve"> to collect monitoring data required by the funder and to contribute to project learning, evaluation</w:t>
      </w:r>
      <w:r>
        <w:rPr>
          <w:rFonts w:eastAsia="Times New Roman" w:cs="Times New Roman"/>
          <w:sz w:val="28"/>
          <w:szCs w:val="28"/>
          <w:lang w:eastAsia="en-GB"/>
        </w:rPr>
        <w:t xml:space="preserve"> and publicising of activities and outcomes</w:t>
      </w:r>
      <w:r w:rsidR="008F7E75">
        <w:rPr>
          <w:rFonts w:eastAsia="Times New Roman" w:cs="Times New Roman"/>
          <w:sz w:val="28"/>
          <w:szCs w:val="28"/>
          <w:lang w:eastAsia="en-GB"/>
        </w:rPr>
        <w:t>.   This will include production of a case study summarising funded activities and outcomes</w:t>
      </w:r>
    </w:p>
    <w:p w14:paraId="26482CA3" w14:textId="77777777" w:rsidR="00D95D04" w:rsidRPr="00D95D04" w:rsidRDefault="00D95D04" w:rsidP="00D95D04">
      <w:pPr>
        <w:spacing w:after="0" w:line="240" w:lineRule="auto"/>
        <w:rPr>
          <w:rFonts w:eastAsia="Times New Roman" w:cs="Times New Roman"/>
          <w:sz w:val="28"/>
          <w:szCs w:val="28"/>
          <w:lang w:eastAsia="en-GB"/>
        </w:rPr>
      </w:pPr>
    </w:p>
    <w:p w14:paraId="7E18C0E4" w14:textId="242361D7" w:rsidR="00D95D04" w:rsidRDefault="008F7E75" w:rsidP="00D95D04">
      <w:pPr>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To </w:t>
      </w:r>
      <w:r w:rsidR="00D95D04">
        <w:rPr>
          <w:rFonts w:eastAsia="Times New Roman" w:cs="Times New Roman"/>
          <w:sz w:val="28"/>
          <w:szCs w:val="28"/>
          <w:lang w:eastAsia="en-GB"/>
        </w:rPr>
        <w:t>meet the above requirements:-</w:t>
      </w:r>
    </w:p>
    <w:p w14:paraId="7499DCFA" w14:textId="5043C57D" w:rsidR="00064DFC" w:rsidRDefault="008F7E75" w:rsidP="00D95D04">
      <w:pPr>
        <w:pStyle w:val="ListParagraph"/>
        <w:numPr>
          <w:ilvl w:val="0"/>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Hackney CVS and the CCG will arrange training for funded organisations that will include the process for registering for Patient Online Services with GPs and details of the services available to patients once registered</w:t>
      </w:r>
      <w:r w:rsidR="000C02DB">
        <w:rPr>
          <w:rFonts w:eastAsia="Times New Roman" w:cs="Times New Roman"/>
          <w:sz w:val="28"/>
          <w:szCs w:val="28"/>
          <w:lang w:eastAsia="en-GB"/>
        </w:rPr>
        <w:t xml:space="preserve"> </w:t>
      </w:r>
    </w:p>
    <w:p w14:paraId="52FC1A8F" w14:textId="31900B63" w:rsidR="000C02DB" w:rsidRDefault="000C02DB" w:rsidP="00D95D04">
      <w:pPr>
        <w:pStyle w:val="ListParagraph"/>
        <w:numPr>
          <w:ilvl w:val="0"/>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Hackney CVS w</w:t>
      </w:r>
      <w:bookmarkStart w:id="0" w:name="_GoBack"/>
      <w:bookmarkEnd w:id="0"/>
      <w:r>
        <w:rPr>
          <w:rFonts w:eastAsia="Times New Roman" w:cs="Times New Roman"/>
          <w:sz w:val="28"/>
          <w:szCs w:val="28"/>
          <w:lang w:eastAsia="en-GB"/>
        </w:rPr>
        <w:t xml:space="preserve">ill provide templates and training for </w:t>
      </w:r>
      <w:proofErr w:type="gramStart"/>
      <w:r>
        <w:rPr>
          <w:rFonts w:eastAsia="Times New Roman" w:cs="Times New Roman"/>
          <w:sz w:val="28"/>
          <w:szCs w:val="28"/>
          <w:lang w:eastAsia="en-GB"/>
        </w:rPr>
        <w:t>collecting  the</w:t>
      </w:r>
      <w:proofErr w:type="gramEnd"/>
      <w:r>
        <w:rPr>
          <w:rFonts w:eastAsia="Times New Roman" w:cs="Times New Roman"/>
          <w:sz w:val="28"/>
          <w:szCs w:val="28"/>
          <w:lang w:eastAsia="en-GB"/>
        </w:rPr>
        <w:t xml:space="preserve"> monitoring information as below.</w:t>
      </w:r>
    </w:p>
    <w:p w14:paraId="394C6288" w14:textId="07F351AB" w:rsidR="008F7E75" w:rsidRDefault="008F7E75" w:rsidP="00D95D04">
      <w:pPr>
        <w:pStyle w:val="ListParagraph"/>
        <w:numPr>
          <w:ilvl w:val="0"/>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Hackney CVS will collate monitoring information and feedback from funded organisations to produce summary monitoring and evaluation of project activities and outcomes</w:t>
      </w:r>
    </w:p>
    <w:p w14:paraId="4332E5CE" w14:textId="79561CD5" w:rsidR="002A4FDA" w:rsidRPr="002A4FDA" w:rsidRDefault="008F7E75" w:rsidP="002A4FDA">
      <w:pPr>
        <w:pStyle w:val="ListParagraph"/>
        <w:numPr>
          <w:ilvl w:val="0"/>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The </w:t>
      </w:r>
      <w:r w:rsidR="00A022A1">
        <w:rPr>
          <w:rFonts w:eastAsia="Times New Roman" w:cs="Times New Roman"/>
          <w:sz w:val="28"/>
          <w:szCs w:val="28"/>
          <w:lang w:eastAsia="en-GB"/>
        </w:rPr>
        <w:t>core data needed for each patient supported will be:</w:t>
      </w:r>
    </w:p>
    <w:p w14:paraId="779D12DC" w14:textId="77777777" w:rsidR="002A4FDA" w:rsidRDefault="002A4FDA" w:rsidP="00A022A1">
      <w:pPr>
        <w:pStyle w:val="ListParagraph"/>
        <w:numPr>
          <w:ilvl w:val="1"/>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Target group/reason why they are digitally excluded</w:t>
      </w:r>
    </w:p>
    <w:p w14:paraId="3ABE41A3" w14:textId="5FE968F2" w:rsidR="00A022A1" w:rsidRDefault="00A022A1" w:rsidP="00A022A1">
      <w:pPr>
        <w:pStyle w:val="ListParagraph"/>
        <w:numPr>
          <w:ilvl w:val="1"/>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Date supported</w:t>
      </w:r>
    </w:p>
    <w:p w14:paraId="1578F3A4" w14:textId="040079DD" w:rsidR="00A022A1" w:rsidRDefault="00A022A1" w:rsidP="00A022A1">
      <w:pPr>
        <w:pStyle w:val="ListParagraph"/>
        <w:numPr>
          <w:ilvl w:val="1"/>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Age</w:t>
      </w:r>
    </w:p>
    <w:p w14:paraId="7311914F" w14:textId="0F1E1AC5" w:rsidR="00A022A1" w:rsidRDefault="00A022A1" w:rsidP="00A022A1">
      <w:pPr>
        <w:pStyle w:val="ListParagraph"/>
        <w:numPr>
          <w:ilvl w:val="1"/>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Gender</w:t>
      </w:r>
    </w:p>
    <w:p w14:paraId="214FD7FF" w14:textId="3D4D840C" w:rsidR="00A022A1" w:rsidRDefault="00A022A1" w:rsidP="00A022A1">
      <w:pPr>
        <w:pStyle w:val="ListParagraph"/>
        <w:numPr>
          <w:ilvl w:val="1"/>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Ethnicity</w:t>
      </w:r>
    </w:p>
    <w:p w14:paraId="10F5B5D6" w14:textId="71984803" w:rsidR="00A022A1" w:rsidRDefault="00A022A1" w:rsidP="00A022A1">
      <w:pPr>
        <w:pStyle w:val="ListParagraph"/>
        <w:numPr>
          <w:ilvl w:val="1"/>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First language</w:t>
      </w:r>
    </w:p>
    <w:p w14:paraId="61CF87C4" w14:textId="406704CA" w:rsidR="00A022A1" w:rsidRDefault="00A022A1" w:rsidP="00A022A1">
      <w:pPr>
        <w:pStyle w:val="ListParagraph"/>
        <w:numPr>
          <w:ilvl w:val="1"/>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Initial digital status (no access/partial access)</w:t>
      </w:r>
    </w:p>
    <w:p w14:paraId="7A0F84CF" w14:textId="7D7A28FE" w:rsidR="00A022A1" w:rsidRDefault="00A022A1" w:rsidP="00A022A1">
      <w:pPr>
        <w:pStyle w:val="ListParagraph"/>
        <w:numPr>
          <w:ilvl w:val="1"/>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Registered GP practice</w:t>
      </w:r>
    </w:p>
    <w:p w14:paraId="4B2FA282" w14:textId="1DEA8D28" w:rsidR="00A022A1" w:rsidRDefault="00A022A1" w:rsidP="00A022A1">
      <w:pPr>
        <w:pStyle w:val="ListParagraph"/>
        <w:numPr>
          <w:ilvl w:val="1"/>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POL registration attempted</w:t>
      </w:r>
    </w:p>
    <w:p w14:paraId="52839B52" w14:textId="1206D795" w:rsidR="00A022A1" w:rsidRDefault="00A022A1" w:rsidP="00A022A1">
      <w:pPr>
        <w:pStyle w:val="ListParagraph"/>
        <w:numPr>
          <w:ilvl w:val="1"/>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POL registration completed</w:t>
      </w:r>
    </w:p>
    <w:p w14:paraId="21D67918" w14:textId="3BF04205" w:rsidR="002A4FDA" w:rsidRDefault="002A4FDA" w:rsidP="00A022A1">
      <w:pPr>
        <w:pStyle w:val="ListParagraph"/>
        <w:numPr>
          <w:ilvl w:val="1"/>
          <w:numId w:val="16"/>
        </w:numPr>
        <w:spacing w:after="0" w:line="240" w:lineRule="auto"/>
        <w:rPr>
          <w:rFonts w:eastAsia="Times New Roman" w:cs="Times New Roman"/>
          <w:sz w:val="28"/>
          <w:szCs w:val="28"/>
          <w:lang w:eastAsia="en-GB"/>
        </w:rPr>
      </w:pPr>
      <w:r>
        <w:rPr>
          <w:rFonts w:eastAsia="Times New Roman" w:cs="Times New Roman"/>
          <w:sz w:val="28"/>
          <w:szCs w:val="28"/>
          <w:lang w:eastAsia="en-GB"/>
        </w:rPr>
        <w:t>Additional data needs may be identified to enable effective monitoring and evaluation of different activities</w:t>
      </w:r>
    </w:p>
    <w:p w14:paraId="4A35EE61" w14:textId="150CA9B0" w:rsidR="00A022A1" w:rsidRDefault="00A022A1" w:rsidP="00A022A1">
      <w:pPr>
        <w:spacing w:after="0" w:line="240" w:lineRule="auto"/>
        <w:rPr>
          <w:rFonts w:eastAsia="Times New Roman" w:cs="Times New Roman"/>
          <w:color w:val="FF0000"/>
          <w:sz w:val="28"/>
          <w:szCs w:val="28"/>
          <w:lang w:eastAsia="en-GB"/>
        </w:rPr>
      </w:pPr>
    </w:p>
    <w:p w14:paraId="5C74A439" w14:textId="77777777" w:rsidR="0083277F" w:rsidRPr="0083277F" w:rsidRDefault="0083277F" w:rsidP="00A022A1">
      <w:pPr>
        <w:spacing w:after="0" w:line="240" w:lineRule="auto"/>
        <w:rPr>
          <w:rFonts w:eastAsia="Times New Roman" w:cs="Times New Roman"/>
          <w:color w:val="FF0000"/>
          <w:sz w:val="28"/>
          <w:szCs w:val="28"/>
          <w:lang w:eastAsia="en-GB"/>
        </w:rPr>
      </w:pPr>
    </w:p>
    <w:p w14:paraId="18A3781D" w14:textId="08707C73" w:rsidR="00A022A1" w:rsidRDefault="00A022A1" w:rsidP="00A022A1">
      <w:pPr>
        <w:spacing w:after="0" w:line="240" w:lineRule="auto"/>
        <w:rPr>
          <w:rFonts w:eastAsia="Times New Roman" w:cs="Times New Roman"/>
          <w:sz w:val="28"/>
          <w:szCs w:val="28"/>
          <w:lang w:eastAsia="en-GB"/>
        </w:rPr>
      </w:pPr>
      <w:r>
        <w:rPr>
          <w:rFonts w:eastAsia="Times New Roman" w:cs="Times New Roman"/>
          <w:b/>
          <w:sz w:val="28"/>
          <w:szCs w:val="28"/>
          <w:lang w:eastAsia="en-GB"/>
        </w:rPr>
        <w:t xml:space="preserve">Activities </w:t>
      </w:r>
      <w:r>
        <w:rPr>
          <w:rFonts w:eastAsia="Times New Roman" w:cs="Times New Roman"/>
          <w:sz w:val="28"/>
          <w:szCs w:val="28"/>
          <w:lang w:eastAsia="en-GB"/>
        </w:rPr>
        <w:t>must target one or more of the following groups of people:-</w:t>
      </w:r>
    </w:p>
    <w:p w14:paraId="0D0EB633" w14:textId="45E5139F" w:rsidR="00A022A1" w:rsidRDefault="00F70D5F" w:rsidP="00F70D5F">
      <w:pPr>
        <w:pStyle w:val="ListParagraph"/>
        <w:numPr>
          <w:ilvl w:val="0"/>
          <w:numId w:val="17"/>
        </w:numPr>
        <w:spacing w:after="0" w:line="240" w:lineRule="auto"/>
        <w:rPr>
          <w:rFonts w:eastAsia="Times New Roman" w:cs="Times New Roman"/>
          <w:sz w:val="28"/>
          <w:szCs w:val="28"/>
          <w:lang w:eastAsia="en-GB"/>
        </w:rPr>
      </w:pPr>
      <w:r>
        <w:rPr>
          <w:rFonts w:eastAsia="Times New Roman" w:cs="Times New Roman"/>
          <w:sz w:val="28"/>
          <w:szCs w:val="28"/>
          <w:lang w:eastAsia="en-GB"/>
        </w:rPr>
        <w:t>Older patients and people with disabilities with no experience of using IT and the internet</w:t>
      </w:r>
    </w:p>
    <w:p w14:paraId="22D44EF0" w14:textId="148C3AB1" w:rsidR="00F70D5F" w:rsidRDefault="00F70D5F" w:rsidP="00F70D5F">
      <w:pPr>
        <w:pStyle w:val="ListParagraph"/>
        <w:numPr>
          <w:ilvl w:val="0"/>
          <w:numId w:val="17"/>
        </w:numPr>
        <w:spacing w:after="0" w:line="240" w:lineRule="auto"/>
        <w:rPr>
          <w:rFonts w:eastAsia="Times New Roman" w:cs="Times New Roman"/>
          <w:sz w:val="28"/>
          <w:szCs w:val="28"/>
          <w:lang w:eastAsia="en-GB"/>
        </w:rPr>
      </w:pPr>
      <w:r>
        <w:rPr>
          <w:rFonts w:eastAsia="Times New Roman" w:cs="Times New Roman"/>
          <w:sz w:val="28"/>
          <w:szCs w:val="28"/>
          <w:lang w:eastAsia="en-GB"/>
        </w:rPr>
        <w:t>Patients whose first language is not English</w:t>
      </w:r>
    </w:p>
    <w:p w14:paraId="002E8AB7" w14:textId="3AC32636" w:rsidR="00F70D5F" w:rsidRDefault="00F70D5F" w:rsidP="00F70D5F">
      <w:pPr>
        <w:pStyle w:val="ListParagraph"/>
        <w:numPr>
          <w:ilvl w:val="0"/>
          <w:numId w:val="17"/>
        </w:numPr>
        <w:spacing w:after="0" w:line="240" w:lineRule="auto"/>
        <w:rPr>
          <w:rFonts w:eastAsia="Times New Roman" w:cs="Times New Roman"/>
          <w:sz w:val="28"/>
          <w:szCs w:val="28"/>
          <w:lang w:eastAsia="en-GB"/>
        </w:rPr>
      </w:pPr>
      <w:r>
        <w:rPr>
          <w:rFonts w:eastAsia="Times New Roman" w:cs="Times New Roman"/>
          <w:sz w:val="28"/>
          <w:szCs w:val="28"/>
          <w:lang w:eastAsia="en-GB"/>
        </w:rPr>
        <w:t>Patients who have no IT or internet access</w:t>
      </w:r>
    </w:p>
    <w:p w14:paraId="62B45238" w14:textId="77777777" w:rsidR="00F70D5F" w:rsidRDefault="00F70D5F" w:rsidP="00F70D5F">
      <w:pPr>
        <w:spacing w:after="0" w:line="240" w:lineRule="auto"/>
        <w:rPr>
          <w:rFonts w:eastAsia="Times New Roman" w:cs="Times New Roman"/>
          <w:sz w:val="28"/>
          <w:szCs w:val="28"/>
          <w:lang w:eastAsia="en-GB"/>
        </w:rPr>
      </w:pPr>
    </w:p>
    <w:p w14:paraId="0B218B6B" w14:textId="77777777" w:rsidR="002A4FDA" w:rsidRDefault="00F70D5F" w:rsidP="00F70D5F">
      <w:pPr>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We would like to support a range of approaches and you can tailor your activities to the needs of those you are supporting.    </w:t>
      </w:r>
    </w:p>
    <w:p w14:paraId="6D4B03CE" w14:textId="77777777" w:rsidR="002A4FDA" w:rsidRDefault="002A4FDA" w:rsidP="00F70D5F">
      <w:pPr>
        <w:spacing w:after="0" w:line="240" w:lineRule="auto"/>
        <w:rPr>
          <w:rFonts w:eastAsia="Times New Roman" w:cs="Times New Roman"/>
          <w:sz w:val="28"/>
          <w:szCs w:val="28"/>
          <w:lang w:eastAsia="en-GB"/>
        </w:rPr>
      </w:pPr>
    </w:p>
    <w:p w14:paraId="16177368" w14:textId="20EE33EE" w:rsidR="00F70D5F" w:rsidRDefault="00F70D5F" w:rsidP="00F70D5F">
      <w:pPr>
        <w:spacing w:after="0" w:line="240" w:lineRule="auto"/>
        <w:rPr>
          <w:rFonts w:eastAsia="Times New Roman" w:cs="Times New Roman"/>
          <w:sz w:val="28"/>
          <w:szCs w:val="28"/>
          <w:lang w:eastAsia="en-GB"/>
        </w:rPr>
      </w:pPr>
      <w:r>
        <w:rPr>
          <w:rFonts w:eastAsia="Times New Roman" w:cs="Times New Roman"/>
          <w:sz w:val="28"/>
          <w:szCs w:val="28"/>
          <w:lang w:eastAsia="en-GB"/>
        </w:rPr>
        <w:t>Preference will be given to activities that provide sustainable solutions so that patients are able to continue to access and use Patient Online services following the initial intervention.</w:t>
      </w:r>
    </w:p>
    <w:p w14:paraId="0F111D1F" w14:textId="77777777" w:rsidR="00F70D5F" w:rsidRDefault="00F70D5F" w:rsidP="00F70D5F">
      <w:pPr>
        <w:spacing w:after="0" w:line="240" w:lineRule="auto"/>
        <w:rPr>
          <w:rFonts w:eastAsia="Times New Roman" w:cs="Times New Roman"/>
          <w:sz w:val="28"/>
          <w:szCs w:val="28"/>
          <w:lang w:eastAsia="en-GB"/>
        </w:rPr>
      </w:pPr>
    </w:p>
    <w:p w14:paraId="047BA5DB" w14:textId="77777777" w:rsidR="00810861" w:rsidRDefault="00810861" w:rsidP="001C5B78">
      <w:pPr>
        <w:spacing w:after="0" w:line="240" w:lineRule="auto"/>
        <w:rPr>
          <w:rFonts w:eastAsia="Times New Roman" w:cs="Times New Roman"/>
          <w:b/>
          <w:sz w:val="28"/>
          <w:szCs w:val="28"/>
          <w:lang w:eastAsia="en-GB"/>
        </w:rPr>
      </w:pPr>
    </w:p>
    <w:p w14:paraId="3B3323F6" w14:textId="2E8D5A59" w:rsidR="001C5B78" w:rsidRDefault="00D3755F" w:rsidP="001C5B78">
      <w:pPr>
        <w:spacing w:after="0" w:line="240" w:lineRule="auto"/>
        <w:rPr>
          <w:rFonts w:eastAsia="Times New Roman" w:cs="Times New Roman"/>
          <w:b/>
          <w:sz w:val="28"/>
          <w:szCs w:val="28"/>
          <w:lang w:eastAsia="en-GB"/>
        </w:rPr>
      </w:pPr>
      <w:r>
        <w:rPr>
          <w:rFonts w:eastAsia="Times New Roman" w:cs="Times New Roman"/>
          <w:b/>
          <w:sz w:val="28"/>
          <w:szCs w:val="28"/>
          <w:lang w:eastAsia="en-GB"/>
        </w:rPr>
        <w:t>Timetable for applications:</w:t>
      </w:r>
    </w:p>
    <w:p w14:paraId="5FBB4686" w14:textId="77777777" w:rsidR="00D3755F" w:rsidRDefault="00D3755F" w:rsidP="001C5B78">
      <w:pPr>
        <w:spacing w:after="0" w:line="240" w:lineRule="auto"/>
        <w:rPr>
          <w:rFonts w:eastAsia="Times New Roman" w:cs="Times New Roman"/>
          <w:b/>
          <w:sz w:val="28"/>
          <w:szCs w:val="28"/>
          <w:lang w:eastAsia="en-GB"/>
        </w:rPr>
      </w:pPr>
    </w:p>
    <w:p w14:paraId="7FCFCFBC" w14:textId="0CDDF495" w:rsidR="00D3755F" w:rsidRDefault="00D3755F" w:rsidP="001C5B78">
      <w:pPr>
        <w:spacing w:after="0" w:line="240" w:lineRule="auto"/>
        <w:rPr>
          <w:rFonts w:eastAsia="Times New Roman" w:cs="Times New Roman"/>
          <w:sz w:val="28"/>
          <w:szCs w:val="28"/>
          <w:lang w:eastAsia="en-GB"/>
        </w:rPr>
      </w:pPr>
      <w:r>
        <w:rPr>
          <w:rFonts w:eastAsia="Times New Roman" w:cs="Times New Roman"/>
          <w:sz w:val="28"/>
          <w:szCs w:val="28"/>
          <w:lang w:eastAsia="en-GB"/>
        </w:rPr>
        <w:t>DEADLINE FOR RECEIPT OF COMPLETED APPLICATIONS:  19</w:t>
      </w:r>
      <w:r w:rsidRPr="00D3755F">
        <w:rPr>
          <w:rFonts w:eastAsia="Times New Roman" w:cs="Times New Roman"/>
          <w:sz w:val="28"/>
          <w:szCs w:val="28"/>
          <w:vertAlign w:val="superscript"/>
          <w:lang w:eastAsia="en-GB"/>
        </w:rPr>
        <w:t>th</w:t>
      </w:r>
      <w:r>
        <w:rPr>
          <w:rFonts w:eastAsia="Times New Roman" w:cs="Times New Roman"/>
          <w:sz w:val="28"/>
          <w:szCs w:val="28"/>
          <w:lang w:eastAsia="en-GB"/>
        </w:rPr>
        <w:t xml:space="preserve"> May</w:t>
      </w:r>
    </w:p>
    <w:p w14:paraId="4D31DC51" w14:textId="77777777" w:rsidR="00D3755F" w:rsidRDefault="00D3755F" w:rsidP="001C5B78">
      <w:pPr>
        <w:spacing w:after="0" w:line="240" w:lineRule="auto"/>
        <w:rPr>
          <w:rFonts w:eastAsia="Times New Roman" w:cs="Times New Roman"/>
          <w:sz w:val="28"/>
          <w:szCs w:val="28"/>
          <w:lang w:eastAsia="en-GB"/>
        </w:rPr>
      </w:pPr>
    </w:p>
    <w:p w14:paraId="39FCB3D9" w14:textId="7DB923EE" w:rsidR="00D3755F" w:rsidRDefault="00D3755F" w:rsidP="001C5B78">
      <w:pPr>
        <w:spacing w:after="0" w:line="240" w:lineRule="auto"/>
        <w:rPr>
          <w:rFonts w:eastAsia="Times New Roman" w:cs="Times New Roman"/>
          <w:sz w:val="28"/>
          <w:szCs w:val="28"/>
          <w:lang w:eastAsia="en-GB"/>
        </w:rPr>
      </w:pPr>
      <w:r>
        <w:rPr>
          <w:rFonts w:eastAsia="Times New Roman" w:cs="Times New Roman"/>
          <w:sz w:val="28"/>
          <w:szCs w:val="28"/>
          <w:lang w:eastAsia="en-GB"/>
        </w:rPr>
        <w:t>DECISIONS:</w:t>
      </w:r>
      <w:r>
        <w:rPr>
          <w:rFonts w:eastAsia="Times New Roman" w:cs="Times New Roman"/>
          <w:sz w:val="28"/>
          <w:szCs w:val="28"/>
          <w:lang w:eastAsia="en-GB"/>
        </w:rPr>
        <w:tab/>
        <w:t>26</w:t>
      </w:r>
      <w:r w:rsidRPr="00D3755F">
        <w:rPr>
          <w:rFonts w:eastAsia="Times New Roman" w:cs="Times New Roman"/>
          <w:sz w:val="28"/>
          <w:szCs w:val="28"/>
          <w:vertAlign w:val="superscript"/>
          <w:lang w:eastAsia="en-GB"/>
        </w:rPr>
        <w:t>th</w:t>
      </w:r>
      <w:r>
        <w:rPr>
          <w:rFonts w:eastAsia="Times New Roman" w:cs="Times New Roman"/>
          <w:sz w:val="28"/>
          <w:szCs w:val="28"/>
          <w:lang w:eastAsia="en-GB"/>
        </w:rPr>
        <w:t xml:space="preserve"> May</w:t>
      </w:r>
    </w:p>
    <w:p w14:paraId="59CF388B" w14:textId="77777777" w:rsidR="00D3755F" w:rsidRDefault="00D3755F" w:rsidP="001C5B78">
      <w:pPr>
        <w:spacing w:after="0" w:line="240" w:lineRule="auto"/>
        <w:rPr>
          <w:rFonts w:eastAsia="Times New Roman" w:cs="Times New Roman"/>
          <w:sz w:val="28"/>
          <w:szCs w:val="28"/>
          <w:lang w:eastAsia="en-GB"/>
        </w:rPr>
      </w:pPr>
    </w:p>
    <w:p w14:paraId="42A44FD5" w14:textId="04D74CB0" w:rsidR="00D3755F" w:rsidRDefault="00D3755F" w:rsidP="001C5B78">
      <w:pPr>
        <w:spacing w:after="0" w:line="240" w:lineRule="auto"/>
        <w:rPr>
          <w:rFonts w:eastAsia="Times New Roman" w:cs="Times New Roman"/>
          <w:sz w:val="28"/>
          <w:szCs w:val="28"/>
          <w:lang w:eastAsia="en-GB"/>
        </w:rPr>
      </w:pPr>
      <w:r>
        <w:rPr>
          <w:rFonts w:eastAsia="Times New Roman" w:cs="Times New Roman"/>
          <w:b/>
          <w:sz w:val="28"/>
          <w:szCs w:val="28"/>
          <w:lang w:eastAsia="en-GB"/>
        </w:rPr>
        <w:t xml:space="preserve">Decisions </w:t>
      </w:r>
      <w:r>
        <w:rPr>
          <w:rFonts w:eastAsia="Times New Roman" w:cs="Times New Roman"/>
          <w:sz w:val="28"/>
          <w:szCs w:val="28"/>
          <w:lang w:eastAsia="en-GB"/>
        </w:rPr>
        <w:t>will be made by a panel in</w:t>
      </w:r>
      <w:r w:rsidR="002A4FDA">
        <w:rPr>
          <w:rFonts w:eastAsia="Times New Roman" w:cs="Times New Roman"/>
          <w:sz w:val="28"/>
          <w:szCs w:val="28"/>
          <w:lang w:eastAsia="en-GB"/>
        </w:rPr>
        <w:t>cluding VCS representatives from the CEN and the CCG.</w:t>
      </w:r>
    </w:p>
    <w:p w14:paraId="7FD786DD" w14:textId="77777777" w:rsidR="00D3755F" w:rsidRPr="00D3755F" w:rsidRDefault="00D3755F" w:rsidP="001C5B78">
      <w:pPr>
        <w:spacing w:after="0" w:line="240" w:lineRule="auto"/>
        <w:rPr>
          <w:rFonts w:eastAsia="Times New Roman" w:cs="Times New Roman"/>
          <w:sz w:val="28"/>
          <w:szCs w:val="28"/>
          <w:lang w:eastAsia="en-GB"/>
        </w:rPr>
      </w:pPr>
    </w:p>
    <w:p w14:paraId="52A5B448" w14:textId="77777777" w:rsidR="002A4FDA" w:rsidRDefault="002A4FDA" w:rsidP="001C5B78">
      <w:pPr>
        <w:spacing w:after="0" w:line="240" w:lineRule="auto"/>
        <w:rPr>
          <w:rFonts w:eastAsia="Times New Roman" w:cs="Times New Roman"/>
          <w:sz w:val="28"/>
          <w:szCs w:val="28"/>
          <w:lang w:eastAsia="en-GB"/>
        </w:rPr>
      </w:pPr>
    </w:p>
    <w:p w14:paraId="169685B3" w14:textId="77777777" w:rsidR="00810861" w:rsidRDefault="00810861" w:rsidP="001C5B78">
      <w:pPr>
        <w:spacing w:after="0" w:line="240" w:lineRule="auto"/>
        <w:rPr>
          <w:rFonts w:eastAsia="Times New Roman" w:cs="Times New Roman"/>
          <w:b/>
          <w:sz w:val="28"/>
          <w:szCs w:val="28"/>
          <w:lang w:eastAsia="en-GB"/>
        </w:rPr>
      </w:pPr>
    </w:p>
    <w:p w14:paraId="3A021EC6" w14:textId="7E636BFD" w:rsidR="002A4FDA" w:rsidRPr="002A4FDA" w:rsidRDefault="002A4FDA" w:rsidP="001C5B78">
      <w:pPr>
        <w:spacing w:after="0" w:line="240" w:lineRule="auto"/>
        <w:rPr>
          <w:rFonts w:eastAsia="Times New Roman" w:cs="Times New Roman"/>
          <w:b/>
          <w:sz w:val="28"/>
          <w:szCs w:val="28"/>
          <w:lang w:eastAsia="en-GB"/>
        </w:rPr>
      </w:pPr>
      <w:r>
        <w:rPr>
          <w:rFonts w:eastAsia="Times New Roman" w:cs="Times New Roman"/>
          <w:b/>
          <w:sz w:val="28"/>
          <w:szCs w:val="28"/>
          <w:lang w:eastAsia="en-GB"/>
        </w:rPr>
        <w:t>Funding</w:t>
      </w:r>
    </w:p>
    <w:p w14:paraId="34976749" w14:textId="2F622B3F" w:rsidR="00D3755F" w:rsidRPr="00D3755F" w:rsidRDefault="00D3755F" w:rsidP="001C5B78">
      <w:pPr>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This is a one-off pilot project with no expectation of further or future funding.    </w:t>
      </w:r>
    </w:p>
    <w:p w14:paraId="33F7751A" w14:textId="77777777" w:rsidR="001C5B78" w:rsidRPr="001C5B78" w:rsidRDefault="001C5B78" w:rsidP="001C5B78">
      <w:pPr>
        <w:spacing w:after="0" w:line="240" w:lineRule="auto"/>
        <w:rPr>
          <w:rFonts w:eastAsia="Times New Roman" w:cs="Times New Roman"/>
          <w:b/>
          <w:sz w:val="28"/>
          <w:szCs w:val="28"/>
          <w:lang w:eastAsia="en-GB"/>
        </w:rPr>
      </w:pPr>
    </w:p>
    <w:p w14:paraId="37542D07" w14:textId="77777777" w:rsidR="00D546C8" w:rsidRDefault="00D546C8" w:rsidP="001C5B78">
      <w:pPr>
        <w:spacing w:after="0" w:line="240" w:lineRule="auto"/>
        <w:rPr>
          <w:rFonts w:eastAsia="Times New Roman" w:cs="Times New Roman"/>
          <w:b/>
          <w:sz w:val="28"/>
          <w:szCs w:val="28"/>
          <w:lang w:eastAsia="en-GB"/>
        </w:rPr>
      </w:pPr>
    </w:p>
    <w:p w14:paraId="4732D5DA" w14:textId="77777777" w:rsidR="002A4FDA" w:rsidRDefault="002A4FDA" w:rsidP="00BA5B60">
      <w:pPr>
        <w:spacing w:after="0" w:line="240" w:lineRule="auto"/>
        <w:rPr>
          <w:rFonts w:eastAsia="Times New Roman" w:cs="Times New Roman"/>
          <w:b/>
          <w:sz w:val="28"/>
          <w:szCs w:val="28"/>
          <w:lang w:eastAsia="en-GB"/>
        </w:rPr>
      </w:pPr>
      <w:r>
        <w:rPr>
          <w:rFonts w:eastAsia="Times New Roman" w:cs="Times New Roman"/>
          <w:b/>
          <w:sz w:val="28"/>
          <w:szCs w:val="28"/>
          <w:lang w:eastAsia="en-GB"/>
        </w:rPr>
        <w:t>What the fund can pay for:</w:t>
      </w:r>
    </w:p>
    <w:p w14:paraId="0F1D0F72" w14:textId="3EB9AF5C" w:rsidR="00BA5B60" w:rsidRDefault="002A4FDA" w:rsidP="00BA5B60">
      <w:pPr>
        <w:spacing w:after="0" w:line="240" w:lineRule="auto"/>
        <w:rPr>
          <w:rFonts w:eastAsia="Times New Roman" w:cs="Times New Roman"/>
          <w:sz w:val="28"/>
          <w:szCs w:val="28"/>
          <w:lang w:eastAsia="en-GB"/>
        </w:rPr>
      </w:pPr>
      <w:r>
        <w:rPr>
          <w:rFonts w:eastAsia="Times New Roman" w:cs="Times New Roman"/>
          <w:sz w:val="28"/>
          <w:szCs w:val="28"/>
          <w:lang w:eastAsia="en-GB"/>
        </w:rPr>
        <w:t>The funding</w:t>
      </w:r>
      <w:r w:rsidR="00BA5B60">
        <w:rPr>
          <w:rFonts w:eastAsia="Times New Roman" w:cs="Times New Roman"/>
          <w:b/>
          <w:sz w:val="28"/>
          <w:szCs w:val="28"/>
          <w:lang w:eastAsia="en-GB"/>
        </w:rPr>
        <w:t xml:space="preserve"> </w:t>
      </w:r>
      <w:r w:rsidR="00BA5B60">
        <w:rPr>
          <w:rFonts w:eastAsia="Times New Roman" w:cs="Times New Roman"/>
          <w:sz w:val="28"/>
          <w:szCs w:val="28"/>
          <w:lang w:eastAsia="en-GB"/>
        </w:rPr>
        <w:t xml:space="preserve">can be used to pay for any activity costs, including the cost of sessional workers, volunteer expenses, venue costs and co-ordination. </w:t>
      </w:r>
      <w:r>
        <w:rPr>
          <w:rFonts w:eastAsia="Times New Roman" w:cs="Times New Roman"/>
          <w:sz w:val="28"/>
          <w:szCs w:val="28"/>
          <w:lang w:eastAsia="en-GB"/>
        </w:rPr>
        <w:t>It can also be used to pay for mobile internet costs</w:t>
      </w:r>
      <w:r w:rsidR="00A33306">
        <w:rPr>
          <w:rFonts w:eastAsia="Times New Roman" w:cs="Times New Roman"/>
          <w:sz w:val="28"/>
          <w:szCs w:val="28"/>
          <w:lang w:eastAsia="en-GB"/>
        </w:rPr>
        <w:t xml:space="preserve"> but not </w:t>
      </w:r>
      <w:r>
        <w:rPr>
          <w:rFonts w:eastAsia="Times New Roman" w:cs="Times New Roman"/>
          <w:sz w:val="28"/>
          <w:szCs w:val="28"/>
          <w:lang w:eastAsia="en-GB"/>
        </w:rPr>
        <w:t xml:space="preserve">capital equipment such as tablets.  </w:t>
      </w:r>
    </w:p>
    <w:p w14:paraId="6376A64A" w14:textId="77777777" w:rsidR="001C5B78" w:rsidRPr="001C5B78" w:rsidRDefault="001C5B78" w:rsidP="001C5B78">
      <w:pPr>
        <w:spacing w:after="0" w:line="240" w:lineRule="auto"/>
        <w:rPr>
          <w:rFonts w:eastAsia="Times New Roman" w:cs="Times New Roman"/>
          <w:sz w:val="28"/>
          <w:szCs w:val="28"/>
          <w:lang w:eastAsia="en-GB"/>
        </w:rPr>
      </w:pPr>
    </w:p>
    <w:p w14:paraId="59D64B15" w14:textId="6AB59755" w:rsidR="001671A3" w:rsidRPr="001C5B78" w:rsidRDefault="001671A3" w:rsidP="001671A3">
      <w:pPr>
        <w:spacing w:after="0" w:line="240" w:lineRule="auto"/>
        <w:rPr>
          <w:rFonts w:eastAsia="Times New Roman" w:cs="Times New Roman"/>
          <w:b/>
          <w:sz w:val="28"/>
          <w:szCs w:val="28"/>
          <w:lang w:eastAsia="en-GB"/>
        </w:rPr>
      </w:pPr>
      <w:r>
        <w:rPr>
          <w:rFonts w:eastAsia="Times New Roman" w:cs="Times New Roman"/>
          <w:b/>
          <w:sz w:val="28"/>
          <w:szCs w:val="28"/>
          <w:lang w:eastAsia="en-GB"/>
        </w:rPr>
        <w:t xml:space="preserve">What the fund can NOT </w:t>
      </w:r>
      <w:r w:rsidR="00810861">
        <w:rPr>
          <w:rFonts w:eastAsia="Times New Roman" w:cs="Times New Roman"/>
          <w:b/>
          <w:sz w:val="28"/>
          <w:szCs w:val="28"/>
          <w:lang w:eastAsia="en-GB"/>
        </w:rPr>
        <w:t>pay for:</w:t>
      </w:r>
    </w:p>
    <w:p w14:paraId="0D0B5B8B" w14:textId="77777777" w:rsidR="001671A3" w:rsidRDefault="001671A3" w:rsidP="001671A3">
      <w:pPr>
        <w:spacing w:after="0" w:line="240" w:lineRule="auto"/>
        <w:rPr>
          <w:rFonts w:eastAsia="Times New Roman" w:cs="Times New Roman"/>
          <w:sz w:val="28"/>
          <w:szCs w:val="28"/>
          <w:lang w:eastAsia="en-GB"/>
        </w:rPr>
      </w:pPr>
      <w:r w:rsidRPr="001C5B78">
        <w:rPr>
          <w:rFonts w:eastAsia="Times New Roman" w:cs="Times New Roman"/>
          <w:sz w:val="28"/>
          <w:szCs w:val="28"/>
          <w:lang w:eastAsia="en-GB"/>
        </w:rPr>
        <w:t xml:space="preserve">The fund cannot pay for </w:t>
      </w:r>
    </w:p>
    <w:p w14:paraId="07C3A117" w14:textId="74893B94" w:rsidR="001671A3" w:rsidRDefault="001671A3" w:rsidP="001671A3">
      <w:pPr>
        <w:pStyle w:val="ListParagraph"/>
        <w:numPr>
          <w:ilvl w:val="0"/>
          <w:numId w:val="7"/>
        </w:numPr>
        <w:spacing w:after="0" w:line="240" w:lineRule="auto"/>
        <w:rPr>
          <w:rFonts w:eastAsia="Times New Roman" w:cs="Times New Roman"/>
          <w:sz w:val="28"/>
          <w:szCs w:val="28"/>
          <w:lang w:eastAsia="en-GB"/>
        </w:rPr>
      </w:pPr>
      <w:r w:rsidRPr="001C5B78">
        <w:rPr>
          <w:rFonts w:eastAsia="Times New Roman" w:cs="Times New Roman"/>
          <w:sz w:val="28"/>
          <w:szCs w:val="28"/>
          <w:lang w:eastAsia="en-GB"/>
        </w:rPr>
        <w:lastRenderedPageBreak/>
        <w:t>eq</w:t>
      </w:r>
      <w:r>
        <w:rPr>
          <w:rFonts w:eastAsia="Times New Roman" w:cs="Times New Roman"/>
          <w:sz w:val="28"/>
          <w:szCs w:val="28"/>
          <w:lang w:eastAsia="en-GB"/>
        </w:rPr>
        <w:t xml:space="preserve">uipment </w:t>
      </w:r>
    </w:p>
    <w:p w14:paraId="7707AEAB" w14:textId="77777777" w:rsidR="001671A3" w:rsidRDefault="001671A3" w:rsidP="001671A3">
      <w:pPr>
        <w:pStyle w:val="ListParagraph"/>
        <w:numPr>
          <w:ilvl w:val="0"/>
          <w:numId w:val="7"/>
        </w:numPr>
        <w:spacing w:after="0" w:line="240" w:lineRule="auto"/>
        <w:rPr>
          <w:rFonts w:eastAsia="Times New Roman" w:cs="Times New Roman"/>
          <w:sz w:val="28"/>
          <w:szCs w:val="28"/>
          <w:lang w:eastAsia="en-GB"/>
        </w:rPr>
      </w:pPr>
      <w:r w:rsidRPr="001C5B78">
        <w:rPr>
          <w:rFonts w:eastAsia="Times New Roman" w:cs="Times New Roman"/>
          <w:sz w:val="28"/>
          <w:szCs w:val="28"/>
          <w:lang w:eastAsia="en-GB"/>
        </w:rPr>
        <w:t>activities that happen or s</w:t>
      </w:r>
      <w:r>
        <w:rPr>
          <w:rFonts w:eastAsia="Times New Roman" w:cs="Times New Roman"/>
          <w:sz w:val="28"/>
          <w:szCs w:val="28"/>
          <w:lang w:eastAsia="en-GB"/>
        </w:rPr>
        <w:t>tart before we confirm our grant</w:t>
      </w:r>
    </w:p>
    <w:p w14:paraId="7CC4C29D" w14:textId="77777777" w:rsidR="001671A3" w:rsidRDefault="001671A3" w:rsidP="001671A3">
      <w:pPr>
        <w:pStyle w:val="ListParagraph"/>
        <w:numPr>
          <w:ilvl w:val="0"/>
          <w:numId w:val="7"/>
        </w:numPr>
        <w:spacing w:after="0" w:line="240" w:lineRule="auto"/>
        <w:rPr>
          <w:rFonts w:eastAsia="Times New Roman" w:cs="Times New Roman"/>
          <w:sz w:val="28"/>
          <w:szCs w:val="28"/>
          <w:lang w:eastAsia="en-GB"/>
        </w:rPr>
      </w:pPr>
      <w:r w:rsidRPr="001C5B78">
        <w:rPr>
          <w:rFonts w:eastAsia="Times New Roman" w:cs="Times New Roman"/>
          <w:sz w:val="28"/>
          <w:szCs w:val="28"/>
          <w:lang w:eastAsia="en-GB"/>
        </w:rPr>
        <w:t>any costs you incur when putting together your application</w:t>
      </w:r>
    </w:p>
    <w:p w14:paraId="236B01D7" w14:textId="77777777" w:rsidR="001671A3" w:rsidRDefault="001671A3" w:rsidP="001671A3">
      <w:pPr>
        <w:pStyle w:val="ListParagraph"/>
        <w:numPr>
          <w:ilvl w:val="0"/>
          <w:numId w:val="7"/>
        </w:numPr>
        <w:spacing w:after="0" w:line="240" w:lineRule="auto"/>
        <w:rPr>
          <w:rFonts w:eastAsia="Times New Roman" w:cs="Times New Roman"/>
          <w:sz w:val="28"/>
          <w:szCs w:val="28"/>
          <w:lang w:eastAsia="en-GB"/>
        </w:rPr>
      </w:pPr>
      <w:r w:rsidRPr="001C5B78">
        <w:rPr>
          <w:rFonts w:eastAsia="Times New Roman" w:cs="Times New Roman"/>
          <w:sz w:val="28"/>
          <w:szCs w:val="28"/>
          <w:lang w:eastAsia="en-GB"/>
        </w:rPr>
        <w:t>any expenditure incurred or committed before we confirm our grant (including deposits)</w:t>
      </w:r>
    </w:p>
    <w:p w14:paraId="5B3251DF" w14:textId="77777777" w:rsidR="001671A3" w:rsidRDefault="001671A3" w:rsidP="001671A3">
      <w:pPr>
        <w:pStyle w:val="ListParagraph"/>
        <w:numPr>
          <w:ilvl w:val="0"/>
          <w:numId w:val="7"/>
        </w:numPr>
        <w:spacing w:after="0" w:line="240" w:lineRule="auto"/>
        <w:rPr>
          <w:rFonts w:eastAsia="Times New Roman" w:cs="Times New Roman"/>
          <w:sz w:val="28"/>
          <w:szCs w:val="28"/>
          <w:lang w:eastAsia="en-GB"/>
        </w:rPr>
      </w:pPr>
      <w:r w:rsidRPr="001C5B78">
        <w:rPr>
          <w:rFonts w:eastAsia="Times New Roman" w:cs="Times New Roman"/>
          <w:sz w:val="28"/>
          <w:szCs w:val="28"/>
          <w:lang w:eastAsia="en-GB"/>
        </w:rPr>
        <w:t>endowments (to provide a source of income)</w:t>
      </w:r>
    </w:p>
    <w:p w14:paraId="347BBDC4" w14:textId="77777777" w:rsidR="001671A3" w:rsidRDefault="001671A3" w:rsidP="001671A3">
      <w:pPr>
        <w:pStyle w:val="ListParagraph"/>
        <w:numPr>
          <w:ilvl w:val="0"/>
          <w:numId w:val="7"/>
        </w:numPr>
        <w:spacing w:after="0" w:line="240" w:lineRule="auto"/>
        <w:rPr>
          <w:rFonts w:eastAsia="Times New Roman" w:cs="Times New Roman"/>
          <w:sz w:val="28"/>
          <w:szCs w:val="28"/>
          <w:lang w:eastAsia="en-GB"/>
        </w:rPr>
      </w:pPr>
      <w:r w:rsidRPr="001C5B78">
        <w:rPr>
          <w:rFonts w:eastAsia="Times New Roman" w:cs="Times New Roman"/>
          <w:sz w:val="28"/>
          <w:szCs w:val="28"/>
          <w:lang w:eastAsia="en-GB"/>
        </w:rPr>
        <w:t>fundraising activities for your organisation or others</w:t>
      </w:r>
    </w:p>
    <w:p w14:paraId="0A2BD54F" w14:textId="77777777" w:rsidR="001671A3" w:rsidRDefault="001671A3" w:rsidP="001671A3">
      <w:pPr>
        <w:pStyle w:val="ListParagraph"/>
        <w:numPr>
          <w:ilvl w:val="0"/>
          <w:numId w:val="7"/>
        </w:numPr>
        <w:spacing w:after="0" w:line="240" w:lineRule="auto"/>
        <w:rPr>
          <w:rFonts w:eastAsia="Times New Roman" w:cs="Times New Roman"/>
          <w:sz w:val="28"/>
          <w:szCs w:val="28"/>
          <w:lang w:eastAsia="en-GB"/>
        </w:rPr>
      </w:pPr>
      <w:r w:rsidRPr="001C5B78">
        <w:rPr>
          <w:rFonts w:eastAsia="Times New Roman" w:cs="Times New Roman"/>
          <w:sz w:val="28"/>
          <w:szCs w:val="28"/>
          <w:lang w:eastAsia="en-GB"/>
        </w:rPr>
        <w:t>loans or interest payments</w:t>
      </w:r>
    </w:p>
    <w:p w14:paraId="4EA2E7A7" w14:textId="77777777" w:rsidR="001671A3" w:rsidRDefault="001671A3" w:rsidP="001671A3">
      <w:pPr>
        <w:pStyle w:val="ListParagraph"/>
        <w:numPr>
          <w:ilvl w:val="0"/>
          <w:numId w:val="7"/>
        </w:numPr>
        <w:spacing w:after="0" w:line="240" w:lineRule="auto"/>
        <w:rPr>
          <w:rFonts w:eastAsia="Times New Roman" w:cs="Times New Roman"/>
          <w:sz w:val="28"/>
          <w:szCs w:val="28"/>
          <w:lang w:eastAsia="en-GB"/>
        </w:rPr>
      </w:pPr>
      <w:r w:rsidRPr="001C5B78">
        <w:rPr>
          <w:rFonts w:eastAsia="Times New Roman" w:cs="Times New Roman"/>
          <w:sz w:val="28"/>
          <w:szCs w:val="28"/>
          <w:lang w:eastAsia="en-GB"/>
        </w:rPr>
        <w:t>political or religious activities</w:t>
      </w:r>
    </w:p>
    <w:p w14:paraId="5A9DD519" w14:textId="77777777" w:rsidR="001671A3" w:rsidRDefault="001671A3" w:rsidP="001671A3">
      <w:pPr>
        <w:pStyle w:val="ListParagraph"/>
        <w:numPr>
          <w:ilvl w:val="0"/>
          <w:numId w:val="7"/>
        </w:numPr>
        <w:spacing w:after="0" w:line="240" w:lineRule="auto"/>
        <w:rPr>
          <w:rFonts w:eastAsia="Times New Roman" w:cs="Times New Roman"/>
          <w:sz w:val="28"/>
          <w:szCs w:val="28"/>
          <w:lang w:eastAsia="en-GB"/>
        </w:rPr>
      </w:pPr>
      <w:r w:rsidRPr="001C5B78">
        <w:rPr>
          <w:rFonts w:eastAsia="Times New Roman" w:cs="Times New Roman"/>
          <w:sz w:val="28"/>
          <w:szCs w:val="28"/>
          <w:lang w:eastAsia="en-GB"/>
        </w:rPr>
        <w:t>routine repairs and maintenance</w:t>
      </w:r>
    </w:p>
    <w:p w14:paraId="7404FB58" w14:textId="77777777" w:rsidR="001671A3" w:rsidRPr="001C5B78" w:rsidRDefault="001671A3" w:rsidP="001671A3">
      <w:pPr>
        <w:pStyle w:val="ListParagraph"/>
        <w:numPr>
          <w:ilvl w:val="0"/>
          <w:numId w:val="7"/>
        </w:numPr>
        <w:spacing w:after="0" w:line="240" w:lineRule="auto"/>
        <w:rPr>
          <w:rFonts w:eastAsia="Times New Roman" w:cs="Times New Roman"/>
          <w:sz w:val="28"/>
          <w:szCs w:val="28"/>
          <w:lang w:eastAsia="en-GB"/>
        </w:rPr>
      </w:pPr>
      <w:r>
        <w:rPr>
          <w:rFonts w:eastAsia="Times New Roman" w:cs="Times New Roman"/>
          <w:sz w:val="28"/>
          <w:szCs w:val="28"/>
          <w:lang w:eastAsia="en-GB"/>
        </w:rPr>
        <w:t>VAT that you can recover</w:t>
      </w:r>
    </w:p>
    <w:p w14:paraId="7E2B41F2" w14:textId="77777777" w:rsidR="001C5B78" w:rsidRPr="001C5B78" w:rsidRDefault="001C5B78" w:rsidP="001C5B78">
      <w:pPr>
        <w:spacing w:after="0" w:line="240" w:lineRule="auto"/>
        <w:rPr>
          <w:rFonts w:eastAsia="Times New Roman" w:cs="Times New Roman"/>
          <w:sz w:val="28"/>
          <w:szCs w:val="28"/>
          <w:lang w:eastAsia="en-GB"/>
        </w:rPr>
      </w:pPr>
    </w:p>
    <w:p w14:paraId="5C8DDF2B" w14:textId="77777777" w:rsidR="001C5B78" w:rsidRPr="001C5B78" w:rsidRDefault="001C5B78" w:rsidP="001C5B78">
      <w:pPr>
        <w:spacing w:after="0" w:line="240" w:lineRule="auto"/>
        <w:rPr>
          <w:rFonts w:eastAsia="Times New Roman" w:cs="Times New Roman"/>
          <w:sz w:val="24"/>
          <w:szCs w:val="24"/>
          <w:lang w:eastAsia="en-GB"/>
        </w:rPr>
      </w:pPr>
    </w:p>
    <w:p w14:paraId="49B75102" w14:textId="77777777" w:rsidR="001C5B78" w:rsidRPr="001C5B78" w:rsidRDefault="001C5B78" w:rsidP="001C5B78">
      <w:pPr>
        <w:spacing w:after="0" w:line="240" w:lineRule="auto"/>
        <w:rPr>
          <w:rFonts w:eastAsia="Times New Roman" w:cs="Times New Roman"/>
          <w:b/>
          <w:sz w:val="28"/>
          <w:szCs w:val="28"/>
          <w:lang w:eastAsia="en-GB"/>
        </w:rPr>
      </w:pPr>
      <w:r w:rsidRPr="001C5B78">
        <w:rPr>
          <w:rFonts w:eastAsia="Times New Roman" w:cs="Times New Roman"/>
          <w:b/>
          <w:sz w:val="28"/>
          <w:szCs w:val="28"/>
          <w:lang w:eastAsia="en-GB"/>
        </w:rPr>
        <w:t>Application form guidance</w:t>
      </w:r>
    </w:p>
    <w:p w14:paraId="091255CF" w14:textId="09E8B0C8" w:rsidR="001C5B78" w:rsidRPr="001C5B78" w:rsidRDefault="001C5B78" w:rsidP="001C5B78">
      <w:pPr>
        <w:spacing w:after="0" w:line="240" w:lineRule="auto"/>
        <w:rPr>
          <w:rFonts w:eastAsia="Times New Roman" w:cs="Times New Roman"/>
          <w:b/>
          <w:sz w:val="28"/>
          <w:szCs w:val="28"/>
          <w:lang w:eastAsia="en-GB"/>
        </w:rPr>
      </w:pPr>
    </w:p>
    <w:p w14:paraId="1F729ACD" w14:textId="77777777" w:rsidR="001C5B78" w:rsidRPr="001C5B78" w:rsidRDefault="001C5B78" w:rsidP="001C5B78">
      <w:pPr>
        <w:spacing w:after="0" w:line="240" w:lineRule="auto"/>
        <w:rPr>
          <w:rFonts w:eastAsia="Times New Roman" w:cs="Times New Roman"/>
          <w:sz w:val="28"/>
          <w:szCs w:val="28"/>
          <w:lang w:eastAsia="en-GB"/>
        </w:rPr>
      </w:pPr>
      <w:r w:rsidRPr="001C5B78">
        <w:rPr>
          <w:rFonts w:eastAsia="Times New Roman" w:cs="Times New Roman"/>
          <w:sz w:val="28"/>
          <w:szCs w:val="28"/>
          <w:lang w:eastAsia="en-GB"/>
        </w:rPr>
        <w:t>Successful applications will need to demonstrate:</w:t>
      </w:r>
    </w:p>
    <w:p w14:paraId="0AA97195" w14:textId="77777777" w:rsidR="001C5B78" w:rsidRPr="001C5B78" w:rsidRDefault="001C5B78" w:rsidP="001C5B78">
      <w:pPr>
        <w:spacing w:after="0" w:line="240" w:lineRule="auto"/>
        <w:rPr>
          <w:rFonts w:eastAsia="Times New Roman" w:cs="Times New Roman"/>
          <w:sz w:val="28"/>
          <w:szCs w:val="28"/>
          <w:lang w:eastAsia="en-GB"/>
        </w:rPr>
      </w:pPr>
    </w:p>
    <w:p w14:paraId="21772311" w14:textId="547A70FE" w:rsidR="001671A3" w:rsidRDefault="00BA5B60" w:rsidP="001C5B78">
      <w:pPr>
        <w:numPr>
          <w:ilvl w:val="0"/>
          <w:numId w:val="1"/>
        </w:numPr>
        <w:spacing w:after="0" w:line="240" w:lineRule="auto"/>
        <w:contextualSpacing/>
        <w:rPr>
          <w:rFonts w:eastAsia="Times New Roman" w:cs="Times New Roman"/>
          <w:sz w:val="28"/>
          <w:szCs w:val="28"/>
          <w:lang w:eastAsia="en-GB"/>
        </w:rPr>
      </w:pPr>
      <w:r>
        <w:rPr>
          <w:rFonts w:eastAsia="Times New Roman" w:cs="Times New Roman"/>
          <w:sz w:val="28"/>
          <w:szCs w:val="28"/>
          <w:lang w:eastAsia="en-GB"/>
        </w:rPr>
        <w:t xml:space="preserve">Which digitally excluded groups </w:t>
      </w:r>
      <w:r w:rsidR="001671A3">
        <w:rPr>
          <w:rFonts w:eastAsia="Times New Roman" w:cs="Times New Roman"/>
          <w:sz w:val="28"/>
          <w:szCs w:val="28"/>
          <w:lang w:eastAsia="en-GB"/>
        </w:rPr>
        <w:t>you are focussing on and why you have the skills and experience for this</w:t>
      </w:r>
    </w:p>
    <w:p w14:paraId="43FE9C33" w14:textId="53A475CE" w:rsidR="001C5B78" w:rsidRPr="00BA5B60" w:rsidRDefault="00BA5B60" w:rsidP="00BA5B60">
      <w:pPr>
        <w:numPr>
          <w:ilvl w:val="0"/>
          <w:numId w:val="1"/>
        </w:numPr>
        <w:spacing w:after="0" w:line="240" w:lineRule="auto"/>
        <w:contextualSpacing/>
        <w:rPr>
          <w:rFonts w:eastAsia="Times New Roman" w:cs="Times New Roman"/>
          <w:sz w:val="28"/>
          <w:szCs w:val="28"/>
          <w:lang w:eastAsia="en-GB"/>
        </w:rPr>
      </w:pPr>
      <w:r>
        <w:rPr>
          <w:rFonts w:eastAsia="Times New Roman" w:cs="Times New Roman"/>
          <w:sz w:val="28"/>
          <w:szCs w:val="28"/>
          <w:lang w:eastAsia="en-GB"/>
        </w:rPr>
        <w:t>How you will target and reach these people -</w:t>
      </w:r>
      <w:r w:rsidR="001C5B78" w:rsidRPr="001C5B78">
        <w:rPr>
          <w:rFonts w:eastAsia="Times New Roman" w:cs="Times New Roman"/>
          <w:sz w:val="28"/>
          <w:szCs w:val="28"/>
          <w:lang w:eastAsia="en-GB"/>
        </w:rPr>
        <w:t xml:space="preserve"> what links you have into your communities? </w:t>
      </w:r>
    </w:p>
    <w:p w14:paraId="5396F663" w14:textId="77777777" w:rsidR="004B6C87" w:rsidRDefault="00BA5B60" w:rsidP="001C5B78">
      <w:pPr>
        <w:numPr>
          <w:ilvl w:val="0"/>
          <w:numId w:val="1"/>
        </w:numPr>
        <w:spacing w:after="0" w:line="240" w:lineRule="auto"/>
        <w:contextualSpacing/>
        <w:rPr>
          <w:rFonts w:eastAsia="Times New Roman" w:cs="Times New Roman"/>
          <w:sz w:val="28"/>
          <w:szCs w:val="28"/>
          <w:lang w:eastAsia="en-GB"/>
        </w:rPr>
      </w:pPr>
      <w:r>
        <w:rPr>
          <w:rFonts w:eastAsia="Times New Roman" w:cs="Times New Roman"/>
          <w:sz w:val="28"/>
          <w:szCs w:val="28"/>
          <w:lang w:eastAsia="en-GB"/>
        </w:rPr>
        <w:t>Y</w:t>
      </w:r>
      <w:r w:rsidR="001C5B78" w:rsidRPr="001C5B78">
        <w:rPr>
          <w:rFonts w:eastAsia="Times New Roman" w:cs="Times New Roman"/>
          <w:sz w:val="28"/>
          <w:szCs w:val="28"/>
          <w:lang w:eastAsia="en-GB"/>
        </w:rPr>
        <w:t>ou have all the necessary p</w:t>
      </w:r>
      <w:r>
        <w:rPr>
          <w:rFonts w:eastAsia="Times New Roman" w:cs="Times New Roman"/>
          <w:sz w:val="28"/>
          <w:szCs w:val="28"/>
          <w:lang w:eastAsia="en-GB"/>
        </w:rPr>
        <w:t>olicies and procedures in place and have considered how the project will be managed</w:t>
      </w:r>
    </w:p>
    <w:p w14:paraId="72BA7EA4" w14:textId="23B97F84" w:rsidR="004B6C87" w:rsidRDefault="004B6C87" w:rsidP="001C5B78">
      <w:pPr>
        <w:numPr>
          <w:ilvl w:val="0"/>
          <w:numId w:val="1"/>
        </w:numPr>
        <w:spacing w:after="0" w:line="240" w:lineRule="auto"/>
        <w:contextualSpacing/>
        <w:rPr>
          <w:rFonts w:eastAsia="Times New Roman" w:cs="Times New Roman"/>
          <w:sz w:val="28"/>
          <w:szCs w:val="28"/>
          <w:lang w:eastAsia="en-GB"/>
        </w:rPr>
      </w:pPr>
      <w:r>
        <w:rPr>
          <w:rFonts w:eastAsia="Times New Roman" w:cs="Times New Roman"/>
          <w:sz w:val="28"/>
          <w:szCs w:val="28"/>
          <w:lang w:eastAsia="en-GB"/>
        </w:rPr>
        <w:t xml:space="preserve">You have the capacity and a realistic plan in place to deliver activities that meet all the funding requirements </w:t>
      </w:r>
    </w:p>
    <w:p w14:paraId="19BB213A" w14:textId="77994DB7" w:rsidR="001C5B78" w:rsidRPr="001C5B78" w:rsidRDefault="00BA5B60" w:rsidP="004B6C87">
      <w:pPr>
        <w:spacing w:after="0" w:line="240" w:lineRule="auto"/>
        <w:contextualSpacing/>
        <w:rPr>
          <w:rFonts w:eastAsia="Times New Roman" w:cs="Times New Roman"/>
          <w:sz w:val="28"/>
          <w:szCs w:val="28"/>
          <w:lang w:eastAsia="en-GB"/>
        </w:rPr>
      </w:pPr>
      <w:r>
        <w:rPr>
          <w:rFonts w:eastAsia="Times New Roman" w:cs="Times New Roman"/>
          <w:sz w:val="28"/>
          <w:szCs w:val="28"/>
          <w:lang w:eastAsia="en-GB"/>
        </w:rPr>
        <w:t xml:space="preserve"> </w:t>
      </w:r>
    </w:p>
    <w:p w14:paraId="3EF67AA4" w14:textId="77777777" w:rsidR="001C5B78" w:rsidRPr="001C5B78" w:rsidRDefault="001C5B78" w:rsidP="004B6C87">
      <w:pPr>
        <w:spacing w:after="0" w:line="240" w:lineRule="auto"/>
        <w:contextualSpacing/>
        <w:rPr>
          <w:rFonts w:eastAsia="Times New Roman" w:cs="Times New Roman"/>
          <w:sz w:val="28"/>
          <w:szCs w:val="28"/>
          <w:lang w:eastAsia="en-GB"/>
        </w:rPr>
      </w:pPr>
    </w:p>
    <w:p w14:paraId="7566C76D" w14:textId="77777777" w:rsidR="001C5B78" w:rsidRPr="001C5B78" w:rsidRDefault="001C5B78" w:rsidP="001C5B78">
      <w:pPr>
        <w:spacing w:after="0" w:line="240" w:lineRule="auto"/>
        <w:rPr>
          <w:rFonts w:eastAsia="Times New Roman" w:cs="Times New Roman"/>
          <w:b/>
          <w:sz w:val="28"/>
          <w:szCs w:val="28"/>
          <w:lang w:eastAsia="en-GB"/>
        </w:rPr>
      </w:pPr>
      <w:r w:rsidRPr="001C5B78">
        <w:rPr>
          <w:rFonts w:eastAsia="Times New Roman" w:cs="Times New Roman"/>
          <w:b/>
          <w:sz w:val="28"/>
          <w:szCs w:val="28"/>
          <w:lang w:eastAsia="en-GB"/>
        </w:rPr>
        <w:t>Who can apply?</w:t>
      </w:r>
    </w:p>
    <w:p w14:paraId="02FD9231" w14:textId="77777777" w:rsidR="001C5B78" w:rsidRPr="001C5B78" w:rsidRDefault="001C5B78" w:rsidP="001C5B78">
      <w:pPr>
        <w:numPr>
          <w:ilvl w:val="0"/>
          <w:numId w:val="1"/>
        </w:numPr>
        <w:spacing w:after="0" w:line="240" w:lineRule="auto"/>
        <w:contextualSpacing/>
        <w:rPr>
          <w:rFonts w:eastAsia="Times New Roman" w:cs="Times New Roman"/>
          <w:sz w:val="28"/>
          <w:szCs w:val="28"/>
          <w:lang w:eastAsia="en-GB"/>
        </w:rPr>
      </w:pPr>
      <w:r w:rsidRPr="001C5B78">
        <w:rPr>
          <w:rFonts w:eastAsia="Times New Roman" w:cs="Times New Roman"/>
          <w:sz w:val="28"/>
          <w:szCs w:val="28"/>
          <w:lang w:eastAsia="en-GB"/>
        </w:rPr>
        <w:t>Individual not-for-profit organisations, community organisations / social enterprises</w:t>
      </w:r>
    </w:p>
    <w:p w14:paraId="54DE235D" w14:textId="77777777" w:rsidR="001C5B78" w:rsidRPr="001C5B78" w:rsidRDefault="001C5B78" w:rsidP="001C5B78">
      <w:pPr>
        <w:numPr>
          <w:ilvl w:val="0"/>
          <w:numId w:val="1"/>
        </w:numPr>
        <w:spacing w:after="0" w:line="240" w:lineRule="auto"/>
        <w:contextualSpacing/>
        <w:rPr>
          <w:rFonts w:eastAsia="Times New Roman" w:cs="Times New Roman"/>
          <w:sz w:val="28"/>
          <w:szCs w:val="28"/>
          <w:lang w:eastAsia="en-GB"/>
        </w:rPr>
      </w:pPr>
      <w:r w:rsidRPr="001C5B78">
        <w:rPr>
          <w:rFonts w:eastAsia="Times New Roman" w:cs="Times New Roman"/>
          <w:sz w:val="28"/>
          <w:szCs w:val="28"/>
          <w:lang w:eastAsia="en-GB"/>
        </w:rPr>
        <w:t>A network or partnership of organisations (we will expect applicants to evidence who will be the Lead Partner and partnership agreements with other partners</w:t>
      </w:r>
      <w:r w:rsidR="001671A3">
        <w:rPr>
          <w:rFonts w:eastAsia="Times New Roman" w:cs="Times New Roman"/>
          <w:sz w:val="28"/>
          <w:szCs w:val="28"/>
          <w:lang w:eastAsia="en-GB"/>
        </w:rPr>
        <w:t>)</w:t>
      </w:r>
      <w:r w:rsidRPr="001C5B78">
        <w:rPr>
          <w:rFonts w:eastAsia="Times New Roman" w:cs="Times New Roman"/>
          <w:sz w:val="28"/>
          <w:szCs w:val="28"/>
          <w:lang w:eastAsia="en-GB"/>
        </w:rPr>
        <w:t xml:space="preserve">. </w:t>
      </w:r>
    </w:p>
    <w:p w14:paraId="68FF7E27" w14:textId="77777777" w:rsidR="001C5B78" w:rsidRPr="001C5B78" w:rsidRDefault="001C5B78" w:rsidP="001C5B78">
      <w:pPr>
        <w:spacing w:after="0" w:line="240" w:lineRule="auto"/>
        <w:rPr>
          <w:rFonts w:eastAsia="Times New Roman" w:cs="Times New Roman"/>
          <w:sz w:val="28"/>
          <w:szCs w:val="28"/>
          <w:lang w:eastAsia="en-GB"/>
        </w:rPr>
      </w:pPr>
    </w:p>
    <w:p w14:paraId="5CB00F2D" w14:textId="77777777" w:rsidR="00065486" w:rsidRDefault="00065486" w:rsidP="0012793E">
      <w:pPr>
        <w:spacing w:after="0" w:line="240" w:lineRule="auto"/>
        <w:rPr>
          <w:rFonts w:eastAsia="Times New Roman" w:cs="Times New Roman"/>
          <w:b/>
          <w:sz w:val="28"/>
          <w:szCs w:val="28"/>
          <w:lang w:eastAsia="en-GB"/>
        </w:rPr>
      </w:pPr>
      <w:r>
        <w:rPr>
          <w:rFonts w:eastAsia="Times New Roman" w:cs="Times New Roman"/>
          <w:b/>
          <w:sz w:val="28"/>
          <w:szCs w:val="28"/>
          <w:lang w:eastAsia="en-GB"/>
        </w:rPr>
        <w:t>Contact:</w:t>
      </w:r>
    </w:p>
    <w:p w14:paraId="4FF70BAD" w14:textId="537B90BD" w:rsidR="004B6C87" w:rsidRPr="004B6C87" w:rsidRDefault="00065486" w:rsidP="0012793E">
      <w:pPr>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If you have any specific queries then please email </w:t>
      </w:r>
      <w:hyperlink r:id="rId9" w:history="1">
        <w:r w:rsidRPr="003B09C4">
          <w:rPr>
            <w:rStyle w:val="Hyperlink"/>
            <w:rFonts w:eastAsia="Times New Roman" w:cs="Times New Roman"/>
            <w:sz w:val="28"/>
            <w:szCs w:val="28"/>
            <w:lang w:eastAsia="en-GB"/>
          </w:rPr>
          <w:t>lorna@hcvs.org.uk</w:t>
        </w:r>
      </w:hyperlink>
      <w:r>
        <w:rPr>
          <w:rFonts w:eastAsia="Times New Roman" w:cs="Times New Roman"/>
          <w:sz w:val="28"/>
          <w:szCs w:val="28"/>
          <w:lang w:eastAsia="en-GB"/>
        </w:rPr>
        <w:t xml:space="preserve"> or </w:t>
      </w:r>
      <w:hyperlink r:id="rId10" w:history="1">
        <w:r w:rsidRPr="003B09C4">
          <w:rPr>
            <w:rStyle w:val="Hyperlink"/>
            <w:rFonts w:eastAsia="Times New Roman" w:cs="Times New Roman"/>
            <w:sz w:val="28"/>
            <w:szCs w:val="28"/>
            <w:lang w:eastAsia="en-GB"/>
          </w:rPr>
          <w:t>Jackie.brett@hcvs.org.uk</w:t>
        </w:r>
      </w:hyperlink>
      <w:r>
        <w:rPr>
          <w:rFonts w:eastAsia="Times New Roman" w:cs="Times New Roman"/>
          <w:sz w:val="28"/>
          <w:szCs w:val="28"/>
          <w:lang w:eastAsia="en-GB"/>
        </w:rPr>
        <w:t xml:space="preserve"> </w:t>
      </w:r>
    </w:p>
    <w:sectPr w:rsidR="004B6C87" w:rsidRPr="004B6C87" w:rsidSect="00E043AB">
      <w:headerReference w:type="default" r:id="rId11"/>
      <w:footerReference w:type="default" r:id="rId12"/>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B55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A09EE" w14:textId="77777777" w:rsidR="00B52FAC" w:rsidRDefault="00B52FAC">
      <w:pPr>
        <w:spacing w:after="0" w:line="240" w:lineRule="auto"/>
      </w:pPr>
      <w:r>
        <w:separator/>
      </w:r>
    </w:p>
  </w:endnote>
  <w:endnote w:type="continuationSeparator" w:id="0">
    <w:p w14:paraId="3C7FF2F0" w14:textId="77777777" w:rsidR="00B52FAC" w:rsidRDefault="00B5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947999"/>
      <w:docPartObj>
        <w:docPartGallery w:val="Page Numbers (Bottom of Page)"/>
        <w:docPartUnique/>
      </w:docPartObj>
    </w:sdtPr>
    <w:sdtEndPr>
      <w:rPr>
        <w:noProof/>
      </w:rPr>
    </w:sdtEndPr>
    <w:sdtContent>
      <w:p w14:paraId="4832AC55" w14:textId="2F06914A" w:rsidR="00814DD3" w:rsidRDefault="00814DD3">
        <w:pPr>
          <w:pStyle w:val="Footer"/>
          <w:jc w:val="center"/>
        </w:pPr>
        <w:r>
          <w:fldChar w:fldCharType="begin"/>
        </w:r>
        <w:r>
          <w:instrText xml:space="preserve"> PAGE   \* MERGEFORMAT </w:instrText>
        </w:r>
        <w:r>
          <w:fldChar w:fldCharType="separate"/>
        </w:r>
        <w:r w:rsidR="000C02DB">
          <w:rPr>
            <w:noProof/>
          </w:rPr>
          <w:t>4</w:t>
        </w:r>
        <w:r>
          <w:rPr>
            <w:noProof/>
          </w:rPr>
          <w:fldChar w:fldCharType="end"/>
        </w:r>
      </w:p>
    </w:sdtContent>
  </w:sdt>
  <w:p w14:paraId="4A8B4064" w14:textId="3A898150" w:rsidR="00814DD3" w:rsidRDefault="00814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87F45" w14:textId="77777777" w:rsidR="00B52FAC" w:rsidRDefault="00B52FAC">
      <w:pPr>
        <w:spacing w:after="0" w:line="240" w:lineRule="auto"/>
      </w:pPr>
      <w:r>
        <w:separator/>
      </w:r>
    </w:p>
  </w:footnote>
  <w:footnote w:type="continuationSeparator" w:id="0">
    <w:p w14:paraId="389D47B4" w14:textId="77777777" w:rsidR="00B52FAC" w:rsidRDefault="00B52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152A7" w14:textId="7E1198EC" w:rsidR="004B10F0" w:rsidRDefault="00A40155" w:rsidP="00D34E92">
    <w:pPr>
      <w:pStyle w:val="Header"/>
      <w:tabs>
        <w:tab w:val="clear" w:pos="4513"/>
        <w:tab w:val="clear" w:pos="9026"/>
        <w:tab w:val="left" w:pos="7472"/>
        <w:tab w:val="left" w:pos="7512"/>
      </w:tabs>
    </w:pPr>
    <w:r>
      <w:rPr>
        <w:noProof/>
      </w:rPr>
      <w:drawing>
        <wp:anchor distT="0" distB="0" distL="114300" distR="114300" simplePos="0" relativeHeight="251659264" behindDoc="1" locked="0" layoutInCell="1" allowOverlap="1" wp14:anchorId="4BE7D907" wp14:editId="187DC247">
          <wp:simplePos x="0" y="0"/>
          <wp:positionH relativeFrom="column">
            <wp:posOffset>-648970</wp:posOffset>
          </wp:positionH>
          <wp:positionV relativeFrom="paragraph">
            <wp:posOffset>-364490</wp:posOffset>
          </wp:positionV>
          <wp:extent cx="1425575" cy="851535"/>
          <wp:effectExtent l="0" t="0" r="3175" b="5715"/>
          <wp:wrapTight wrapText="bothSides">
            <wp:wrapPolygon edited="0">
              <wp:start x="0" y="0"/>
              <wp:lineTo x="0" y="21262"/>
              <wp:lineTo x="21359" y="21262"/>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85153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600CA45C" w14:textId="77777777" w:rsidR="004B10F0" w:rsidRDefault="000C02DB">
    <w:pPr>
      <w:pStyle w:val="Header"/>
    </w:pPr>
  </w:p>
  <w:p w14:paraId="600A5980" w14:textId="77777777" w:rsidR="00B92DF9" w:rsidRDefault="000C02DB">
    <w:pPr>
      <w:pStyle w:val="Header"/>
    </w:pPr>
  </w:p>
  <w:p w14:paraId="08187BEA" w14:textId="77777777" w:rsidR="00B92DF9" w:rsidRDefault="000C0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BD3"/>
    <w:multiLevelType w:val="hybridMultilevel"/>
    <w:tmpl w:val="90549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B06AE"/>
    <w:multiLevelType w:val="hybridMultilevel"/>
    <w:tmpl w:val="D34CBB9C"/>
    <w:lvl w:ilvl="0" w:tplc="DF344E4E">
      <w:start w:val="1"/>
      <w:numFmt w:val="decimal"/>
      <w:lvlText w:val="%1."/>
      <w:lvlJc w:val="left"/>
      <w:pPr>
        <w:ind w:left="720" w:hanging="360"/>
      </w:pPr>
      <w:rPr>
        <w:rFonts w:asciiTheme="minorHAnsi" w:eastAsia="Times New Roman" w:hAnsiTheme="minorHAns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834E8"/>
    <w:multiLevelType w:val="hybridMultilevel"/>
    <w:tmpl w:val="D42A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75647"/>
    <w:multiLevelType w:val="hybridMultilevel"/>
    <w:tmpl w:val="C0A8953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05377EE"/>
    <w:multiLevelType w:val="hybridMultilevel"/>
    <w:tmpl w:val="8D0C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24460"/>
    <w:multiLevelType w:val="hybridMultilevel"/>
    <w:tmpl w:val="D85843D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1C954198"/>
    <w:multiLevelType w:val="hybridMultilevel"/>
    <w:tmpl w:val="405A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09272A"/>
    <w:multiLevelType w:val="hybridMultilevel"/>
    <w:tmpl w:val="53E4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76AA7"/>
    <w:multiLevelType w:val="hybridMultilevel"/>
    <w:tmpl w:val="61F8BC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CB10B85"/>
    <w:multiLevelType w:val="hybridMultilevel"/>
    <w:tmpl w:val="3F78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CC7B25"/>
    <w:multiLevelType w:val="hybridMultilevel"/>
    <w:tmpl w:val="110C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787451"/>
    <w:multiLevelType w:val="hybridMultilevel"/>
    <w:tmpl w:val="2C74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7E5E27"/>
    <w:multiLevelType w:val="hybridMultilevel"/>
    <w:tmpl w:val="A2FC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87488F"/>
    <w:multiLevelType w:val="hybridMultilevel"/>
    <w:tmpl w:val="B30C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87B09"/>
    <w:multiLevelType w:val="hybridMultilevel"/>
    <w:tmpl w:val="A9F83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84D78CF"/>
    <w:multiLevelType w:val="hybridMultilevel"/>
    <w:tmpl w:val="F640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772CBB"/>
    <w:multiLevelType w:val="hybridMultilevel"/>
    <w:tmpl w:val="6C7C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1"/>
  </w:num>
  <w:num w:numId="5">
    <w:abstractNumId w:val="14"/>
  </w:num>
  <w:num w:numId="6">
    <w:abstractNumId w:val="7"/>
  </w:num>
  <w:num w:numId="7">
    <w:abstractNumId w:val="4"/>
  </w:num>
  <w:num w:numId="8">
    <w:abstractNumId w:val="2"/>
  </w:num>
  <w:num w:numId="9">
    <w:abstractNumId w:val="16"/>
  </w:num>
  <w:num w:numId="10">
    <w:abstractNumId w:val="9"/>
  </w:num>
  <w:num w:numId="11">
    <w:abstractNumId w:val="15"/>
  </w:num>
  <w:num w:numId="12">
    <w:abstractNumId w:val="5"/>
  </w:num>
  <w:num w:numId="13">
    <w:abstractNumId w:val="12"/>
  </w:num>
  <w:num w:numId="14">
    <w:abstractNumId w:val="13"/>
  </w:num>
  <w:num w:numId="15">
    <w:abstractNumId w:val="1"/>
  </w:num>
  <w:num w:numId="16">
    <w:abstractNumId w:val="0"/>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inter, Charlotte - Programme Manager - LTC">
    <w15:presenceInfo w15:providerId="AD" w15:userId="S-1-5-21-3044193875-1230985279-3292283753-16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78"/>
    <w:rsid w:val="00064DFC"/>
    <w:rsid w:val="00065486"/>
    <w:rsid w:val="000C02DB"/>
    <w:rsid w:val="000C3461"/>
    <w:rsid w:val="0012793E"/>
    <w:rsid w:val="001671A3"/>
    <w:rsid w:val="001B25B9"/>
    <w:rsid w:val="001C5B78"/>
    <w:rsid w:val="002A4FDA"/>
    <w:rsid w:val="003E57C4"/>
    <w:rsid w:val="004B6C87"/>
    <w:rsid w:val="005A61D0"/>
    <w:rsid w:val="005C7FFE"/>
    <w:rsid w:val="0065232E"/>
    <w:rsid w:val="00810861"/>
    <w:rsid w:val="00814DD3"/>
    <w:rsid w:val="0083277F"/>
    <w:rsid w:val="0084462F"/>
    <w:rsid w:val="00876C1D"/>
    <w:rsid w:val="0088060D"/>
    <w:rsid w:val="008F7E75"/>
    <w:rsid w:val="0091661D"/>
    <w:rsid w:val="00A022A1"/>
    <w:rsid w:val="00A33306"/>
    <w:rsid w:val="00A40155"/>
    <w:rsid w:val="00A81DE0"/>
    <w:rsid w:val="00AB41A3"/>
    <w:rsid w:val="00B52FAC"/>
    <w:rsid w:val="00B9313C"/>
    <w:rsid w:val="00BA5B60"/>
    <w:rsid w:val="00C174EE"/>
    <w:rsid w:val="00CC5565"/>
    <w:rsid w:val="00D272CC"/>
    <w:rsid w:val="00D3755F"/>
    <w:rsid w:val="00D546C8"/>
    <w:rsid w:val="00D95D04"/>
    <w:rsid w:val="00E67BA3"/>
    <w:rsid w:val="00F5388F"/>
    <w:rsid w:val="00F70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0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5B7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C5B7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5B78"/>
    <w:pPr>
      <w:ind w:left="720"/>
      <w:contextualSpacing/>
    </w:pPr>
  </w:style>
  <w:style w:type="character" w:styleId="CommentReference">
    <w:name w:val="annotation reference"/>
    <w:basedOn w:val="DefaultParagraphFont"/>
    <w:uiPriority w:val="99"/>
    <w:semiHidden/>
    <w:unhideWhenUsed/>
    <w:rsid w:val="00B9313C"/>
    <w:rPr>
      <w:sz w:val="16"/>
      <w:szCs w:val="16"/>
    </w:rPr>
  </w:style>
  <w:style w:type="paragraph" w:styleId="CommentText">
    <w:name w:val="annotation text"/>
    <w:basedOn w:val="Normal"/>
    <w:link w:val="CommentTextChar"/>
    <w:uiPriority w:val="99"/>
    <w:semiHidden/>
    <w:unhideWhenUsed/>
    <w:rsid w:val="00B9313C"/>
    <w:pPr>
      <w:spacing w:line="240" w:lineRule="auto"/>
    </w:pPr>
    <w:rPr>
      <w:sz w:val="20"/>
      <w:szCs w:val="20"/>
    </w:rPr>
  </w:style>
  <w:style w:type="character" w:customStyle="1" w:styleId="CommentTextChar">
    <w:name w:val="Comment Text Char"/>
    <w:basedOn w:val="DefaultParagraphFont"/>
    <w:link w:val="CommentText"/>
    <w:uiPriority w:val="99"/>
    <w:semiHidden/>
    <w:rsid w:val="00B9313C"/>
    <w:rPr>
      <w:sz w:val="20"/>
      <w:szCs w:val="20"/>
    </w:rPr>
  </w:style>
  <w:style w:type="paragraph" w:styleId="CommentSubject">
    <w:name w:val="annotation subject"/>
    <w:basedOn w:val="CommentText"/>
    <w:next w:val="CommentText"/>
    <w:link w:val="CommentSubjectChar"/>
    <w:uiPriority w:val="99"/>
    <w:semiHidden/>
    <w:unhideWhenUsed/>
    <w:rsid w:val="00B9313C"/>
    <w:rPr>
      <w:b/>
      <w:bCs/>
    </w:rPr>
  </w:style>
  <w:style w:type="character" w:customStyle="1" w:styleId="CommentSubjectChar">
    <w:name w:val="Comment Subject Char"/>
    <w:basedOn w:val="CommentTextChar"/>
    <w:link w:val="CommentSubject"/>
    <w:uiPriority w:val="99"/>
    <w:semiHidden/>
    <w:rsid w:val="00B9313C"/>
    <w:rPr>
      <w:b/>
      <w:bCs/>
      <w:sz w:val="20"/>
      <w:szCs w:val="20"/>
    </w:rPr>
  </w:style>
  <w:style w:type="paragraph" w:styleId="BalloonText">
    <w:name w:val="Balloon Text"/>
    <w:basedOn w:val="Normal"/>
    <w:link w:val="BalloonTextChar"/>
    <w:uiPriority w:val="99"/>
    <w:semiHidden/>
    <w:unhideWhenUsed/>
    <w:rsid w:val="00B93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13C"/>
    <w:rPr>
      <w:rFonts w:ascii="Segoe UI" w:hAnsi="Segoe UI" w:cs="Segoe UI"/>
      <w:sz w:val="18"/>
      <w:szCs w:val="18"/>
    </w:rPr>
  </w:style>
  <w:style w:type="character" w:styleId="Hyperlink">
    <w:name w:val="Hyperlink"/>
    <w:basedOn w:val="DefaultParagraphFont"/>
    <w:uiPriority w:val="99"/>
    <w:unhideWhenUsed/>
    <w:rsid w:val="00065486"/>
    <w:rPr>
      <w:color w:val="0000FF" w:themeColor="hyperlink"/>
      <w:u w:val="single"/>
    </w:rPr>
  </w:style>
  <w:style w:type="paragraph" w:styleId="Footer">
    <w:name w:val="footer"/>
    <w:basedOn w:val="Normal"/>
    <w:link w:val="FooterChar"/>
    <w:uiPriority w:val="99"/>
    <w:unhideWhenUsed/>
    <w:rsid w:val="00814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5B7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C5B7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5B78"/>
    <w:pPr>
      <w:ind w:left="720"/>
      <w:contextualSpacing/>
    </w:pPr>
  </w:style>
  <w:style w:type="character" w:styleId="CommentReference">
    <w:name w:val="annotation reference"/>
    <w:basedOn w:val="DefaultParagraphFont"/>
    <w:uiPriority w:val="99"/>
    <w:semiHidden/>
    <w:unhideWhenUsed/>
    <w:rsid w:val="00B9313C"/>
    <w:rPr>
      <w:sz w:val="16"/>
      <w:szCs w:val="16"/>
    </w:rPr>
  </w:style>
  <w:style w:type="paragraph" w:styleId="CommentText">
    <w:name w:val="annotation text"/>
    <w:basedOn w:val="Normal"/>
    <w:link w:val="CommentTextChar"/>
    <w:uiPriority w:val="99"/>
    <w:semiHidden/>
    <w:unhideWhenUsed/>
    <w:rsid w:val="00B9313C"/>
    <w:pPr>
      <w:spacing w:line="240" w:lineRule="auto"/>
    </w:pPr>
    <w:rPr>
      <w:sz w:val="20"/>
      <w:szCs w:val="20"/>
    </w:rPr>
  </w:style>
  <w:style w:type="character" w:customStyle="1" w:styleId="CommentTextChar">
    <w:name w:val="Comment Text Char"/>
    <w:basedOn w:val="DefaultParagraphFont"/>
    <w:link w:val="CommentText"/>
    <w:uiPriority w:val="99"/>
    <w:semiHidden/>
    <w:rsid w:val="00B9313C"/>
    <w:rPr>
      <w:sz w:val="20"/>
      <w:szCs w:val="20"/>
    </w:rPr>
  </w:style>
  <w:style w:type="paragraph" w:styleId="CommentSubject">
    <w:name w:val="annotation subject"/>
    <w:basedOn w:val="CommentText"/>
    <w:next w:val="CommentText"/>
    <w:link w:val="CommentSubjectChar"/>
    <w:uiPriority w:val="99"/>
    <w:semiHidden/>
    <w:unhideWhenUsed/>
    <w:rsid w:val="00B9313C"/>
    <w:rPr>
      <w:b/>
      <w:bCs/>
    </w:rPr>
  </w:style>
  <w:style w:type="character" w:customStyle="1" w:styleId="CommentSubjectChar">
    <w:name w:val="Comment Subject Char"/>
    <w:basedOn w:val="CommentTextChar"/>
    <w:link w:val="CommentSubject"/>
    <w:uiPriority w:val="99"/>
    <w:semiHidden/>
    <w:rsid w:val="00B9313C"/>
    <w:rPr>
      <w:b/>
      <w:bCs/>
      <w:sz w:val="20"/>
      <w:szCs w:val="20"/>
    </w:rPr>
  </w:style>
  <w:style w:type="paragraph" w:styleId="BalloonText">
    <w:name w:val="Balloon Text"/>
    <w:basedOn w:val="Normal"/>
    <w:link w:val="BalloonTextChar"/>
    <w:uiPriority w:val="99"/>
    <w:semiHidden/>
    <w:unhideWhenUsed/>
    <w:rsid w:val="00B93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13C"/>
    <w:rPr>
      <w:rFonts w:ascii="Segoe UI" w:hAnsi="Segoe UI" w:cs="Segoe UI"/>
      <w:sz w:val="18"/>
      <w:szCs w:val="18"/>
    </w:rPr>
  </w:style>
  <w:style w:type="character" w:styleId="Hyperlink">
    <w:name w:val="Hyperlink"/>
    <w:basedOn w:val="DefaultParagraphFont"/>
    <w:uiPriority w:val="99"/>
    <w:unhideWhenUsed/>
    <w:rsid w:val="00065486"/>
    <w:rPr>
      <w:color w:val="0000FF" w:themeColor="hyperlink"/>
      <w:u w:val="single"/>
    </w:rPr>
  </w:style>
  <w:style w:type="paragraph" w:styleId="Footer">
    <w:name w:val="footer"/>
    <w:basedOn w:val="Normal"/>
    <w:link w:val="FooterChar"/>
    <w:uiPriority w:val="99"/>
    <w:unhideWhenUsed/>
    <w:rsid w:val="00814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ckie.brett@hcvs.org.uk"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lorna@hcv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01E2-19E1-4AFF-9563-481EA451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Bell</dc:creator>
  <cp:lastModifiedBy>Jackie Brett</cp:lastModifiedBy>
  <cp:revision>2</cp:revision>
  <cp:lastPrinted>2017-04-10T10:13:00Z</cp:lastPrinted>
  <dcterms:created xsi:type="dcterms:W3CDTF">2017-04-21T17:20:00Z</dcterms:created>
  <dcterms:modified xsi:type="dcterms:W3CDTF">2017-04-21T17:20:00Z</dcterms:modified>
</cp:coreProperties>
</file>