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7702" w14:textId="43762586" w:rsidR="009E6B71" w:rsidRDefault="00C86D98" w:rsidP="00BB03DC">
      <w:pPr>
        <w:jc w:val="center"/>
        <w:rPr>
          <w:rFonts w:cs="Arial"/>
          <w:b/>
          <w:sz w:val="24"/>
          <w:szCs w:val="24"/>
        </w:rPr>
      </w:pPr>
      <w:r w:rsidRPr="00BB03DC">
        <w:rPr>
          <w:rFonts w:cs="Arial"/>
          <w:b/>
          <w:sz w:val="24"/>
          <w:szCs w:val="24"/>
        </w:rPr>
        <w:t>Process – Naming the Neighbourhoods</w:t>
      </w:r>
    </w:p>
    <w:p w14:paraId="7DC3BA0D" w14:textId="58C58C7E" w:rsidR="00BB03DC" w:rsidRPr="00BB03DC" w:rsidRDefault="00BB03DC" w:rsidP="00BB03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October 2018</w:t>
      </w:r>
    </w:p>
    <w:p w14:paraId="268A6FDB" w14:textId="6DE1A11C" w:rsidR="00C86D98" w:rsidRPr="00BB03DC" w:rsidRDefault="00C86D98" w:rsidP="00DF1CB2">
      <w:pPr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  <w:u w:val="single"/>
        </w:rPr>
        <w:t>Overview</w:t>
      </w:r>
    </w:p>
    <w:p w14:paraId="13C0E2C1" w14:textId="77777777" w:rsidR="00BB03DC" w:rsidRPr="00BB03DC" w:rsidRDefault="00C86D98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 xml:space="preserve">The Neighbourhoods Patient Panel supported by Healthwatch Hackney and Healthwatch City has developed a process for how to involve residents and health and social care staff in naming the neighbourhoods. </w:t>
      </w:r>
    </w:p>
    <w:p w14:paraId="318320DC" w14:textId="47CE462D" w:rsidR="00BB03DC" w:rsidRPr="00BB03DC" w:rsidRDefault="00BB03DC" w:rsidP="00BB03DC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The request to develop a process and options for naming the neighbourhoods was driven by:</w:t>
      </w:r>
    </w:p>
    <w:p w14:paraId="029FCED4" w14:textId="3C3D60F2" w:rsidR="00BB03DC" w:rsidRPr="00BB03DC" w:rsidRDefault="00BB03DC" w:rsidP="00BB03D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The need to help create an identity and sense of ownership in neighbourhoods</w:t>
      </w:r>
    </w:p>
    <w:p w14:paraId="1F09EF89" w14:textId="0FE60AB3" w:rsidR="00C86D98" w:rsidRPr="00BB03DC" w:rsidRDefault="00BB03DC" w:rsidP="00BB03D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F</w:t>
      </w:r>
      <w:r w:rsidR="00DF1CB2" w:rsidRPr="00BB03DC">
        <w:rPr>
          <w:rFonts w:cs="Arial"/>
          <w:sz w:val="24"/>
          <w:szCs w:val="24"/>
        </w:rPr>
        <w:t>eedback</w:t>
      </w:r>
      <w:r w:rsidRPr="00BB03DC">
        <w:rPr>
          <w:rFonts w:cs="Arial"/>
          <w:sz w:val="24"/>
          <w:szCs w:val="24"/>
        </w:rPr>
        <w:t xml:space="preserve"> from some residents</w:t>
      </w:r>
      <w:r w:rsidR="00DF1CB2" w:rsidRPr="00BB03DC">
        <w:rPr>
          <w:rFonts w:cs="Arial"/>
          <w:sz w:val="24"/>
          <w:szCs w:val="24"/>
        </w:rPr>
        <w:t xml:space="preserve"> that the current naming ‘South West 1’ or ‘North East 2’ is confusing for residents because t</w:t>
      </w:r>
      <w:r w:rsidRPr="00BB03DC">
        <w:rPr>
          <w:rFonts w:cs="Arial"/>
          <w:sz w:val="24"/>
          <w:szCs w:val="24"/>
        </w:rPr>
        <w:t>hey refer to wider London areas</w:t>
      </w:r>
    </w:p>
    <w:p w14:paraId="484EBE44" w14:textId="07354042" w:rsidR="00BB03DC" w:rsidRPr="00BB03DC" w:rsidRDefault="00BB03DC" w:rsidP="00BB03DC">
      <w:pPr>
        <w:pStyle w:val="ListParagraph"/>
        <w:numPr>
          <w:ilvl w:val="2"/>
          <w:numId w:val="1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Need to create a consistency around the use of names for neighbourhoods</w:t>
      </w:r>
    </w:p>
    <w:p w14:paraId="16ED7647" w14:textId="0C7025F4" w:rsidR="00C86D98" w:rsidRPr="00BB03DC" w:rsidRDefault="00C86D98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 xml:space="preserve">The choices available were determined based on suggestions from health and care staff, suggestions from the Patient Panel, and geographic areas. </w:t>
      </w:r>
      <w:r w:rsidR="00DF1CB2" w:rsidRPr="00BB03DC">
        <w:rPr>
          <w:rFonts w:cs="Arial"/>
          <w:sz w:val="24"/>
          <w:szCs w:val="24"/>
        </w:rPr>
        <w:t>It was also deci</w:t>
      </w:r>
      <w:r w:rsidR="00BB03DC" w:rsidRPr="00BB03DC">
        <w:rPr>
          <w:rFonts w:cs="Arial"/>
          <w:sz w:val="24"/>
          <w:szCs w:val="24"/>
        </w:rPr>
        <w:t>ded to restrict the options to 4</w:t>
      </w:r>
      <w:r w:rsidR="00DF1CB2" w:rsidRPr="00BB03DC">
        <w:rPr>
          <w:rFonts w:cs="Arial"/>
          <w:sz w:val="24"/>
          <w:szCs w:val="24"/>
        </w:rPr>
        <w:t xml:space="preserve"> and not give an open-ended option so a decision could be taken in one round of engagement.</w:t>
      </w:r>
    </w:p>
    <w:p w14:paraId="5D90CECF" w14:textId="175ABA49" w:rsidR="00C86D98" w:rsidRPr="00BB03DC" w:rsidRDefault="00C86D98" w:rsidP="00DF1CB2">
      <w:pPr>
        <w:pStyle w:val="ListParagraph"/>
        <w:ind w:left="0"/>
        <w:rPr>
          <w:rFonts w:cs="Arial"/>
          <w:sz w:val="24"/>
          <w:szCs w:val="24"/>
        </w:rPr>
      </w:pPr>
    </w:p>
    <w:p w14:paraId="0EA94941" w14:textId="76BAC56E" w:rsidR="00C86D98" w:rsidRPr="00BB03DC" w:rsidRDefault="00C86D98" w:rsidP="00DF1CB2">
      <w:pPr>
        <w:pStyle w:val="ListParagraph"/>
        <w:ind w:left="0"/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  <w:u w:val="single"/>
        </w:rPr>
        <w:t>Options</w:t>
      </w:r>
    </w:p>
    <w:p w14:paraId="5D80FE90" w14:textId="2F87BA78" w:rsidR="00C86D98" w:rsidRPr="00BB03DC" w:rsidRDefault="00BB03DC" w:rsidP="006605A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Geographic Areas</w:t>
      </w:r>
    </w:p>
    <w:p w14:paraId="05095EAC" w14:textId="77777777" w:rsidR="00BB03DC" w:rsidRPr="00BB03DC" w:rsidRDefault="00BB03DC" w:rsidP="006605A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 xml:space="preserve">Parks </w:t>
      </w:r>
    </w:p>
    <w:p w14:paraId="56AD8122" w14:textId="53818E20" w:rsidR="003B7E80" w:rsidRPr="00BB03DC" w:rsidRDefault="00C86D98" w:rsidP="006605A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Famous local people from history</w:t>
      </w:r>
    </w:p>
    <w:p w14:paraId="1985E6C8" w14:textId="6061E39D" w:rsidR="00C86D98" w:rsidRPr="00BB03DC" w:rsidRDefault="003B7E80" w:rsidP="006605AF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F</w:t>
      </w:r>
      <w:r w:rsidR="00C86D98" w:rsidRPr="00BB03DC">
        <w:rPr>
          <w:rFonts w:cs="Arial"/>
          <w:sz w:val="24"/>
          <w:szCs w:val="24"/>
        </w:rPr>
        <w:t xml:space="preserve">amous </w:t>
      </w:r>
      <w:r w:rsidRPr="00BB03DC">
        <w:rPr>
          <w:rFonts w:cs="Arial"/>
          <w:sz w:val="24"/>
          <w:szCs w:val="24"/>
        </w:rPr>
        <w:t>landmarks or markets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080"/>
        <w:gridCol w:w="2380"/>
        <w:gridCol w:w="2500"/>
        <w:gridCol w:w="3320"/>
        <w:gridCol w:w="3712"/>
      </w:tblGrid>
      <w:tr w:rsidR="006605AF" w:rsidRPr="00BB03DC" w14:paraId="365225EE" w14:textId="77777777" w:rsidTr="00BB03DC">
        <w:trPr>
          <w:trHeight w:val="300"/>
        </w:trPr>
        <w:tc>
          <w:tcPr>
            <w:tcW w:w="3080" w:type="dxa"/>
            <w:noWrap/>
            <w:hideMark/>
          </w:tcPr>
          <w:p w14:paraId="1BD28B98" w14:textId="778C84A2" w:rsidR="006605AF" w:rsidRPr="00BB03DC" w:rsidRDefault="00BB03DC" w:rsidP="00BB03D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Current Names</w:t>
            </w:r>
          </w:p>
        </w:tc>
        <w:tc>
          <w:tcPr>
            <w:tcW w:w="2380" w:type="dxa"/>
            <w:noWrap/>
            <w:hideMark/>
          </w:tcPr>
          <w:p w14:paraId="774210D8" w14:textId="77777777" w:rsidR="006605AF" w:rsidRPr="00BB03DC" w:rsidRDefault="006605AF" w:rsidP="006605A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Geographic area</w:t>
            </w:r>
          </w:p>
        </w:tc>
        <w:tc>
          <w:tcPr>
            <w:tcW w:w="2500" w:type="dxa"/>
            <w:noWrap/>
            <w:hideMark/>
          </w:tcPr>
          <w:p w14:paraId="3C8D2B60" w14:textId="77777777" w:rsidR="006605AF" w:rsidRPr="00BB03DC" w:rsidRDefault="006605AF" w:rsidP="006605A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Parks</w:t>
            </w:r>
          </w:p>
        </w:tc>
        <w:tc>
          <w:tcPr>
            <w:tcW w:w="3320" w:type="dxa"/>
            <w:noWrap/>
            <w:hideMark/>
          </w:tcPr>
          <w:p w14:paraId="0EC5D3ED" w14:textId="77777777" w:rsidR="006605AF" w:rsidRPr="00BB03DC" w:rsidRDefault="006605AF" w:rsidP="006605A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Famous local historical people</w:t>
            </w:r>
          </w:p>
        </w:tc>
        <w:tc>
          <w:tcPr>
            <w:tcW w:w="3712" w:type="dxa"/>
            <w:noWrap/>
            <w:hideMark/>
          </w:tcPr>
          <w:p w14:paraId="565FDA9A" w14:textId="77777777" w:rsidR="006605AF" w:rsidRPr="00BB03DC" w:rsidRDefault="006605AF" w:rsidP="006605AF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Landmarks (markets and buildings)</w:t>
            </w:r>
          </w:p>
        </w:tc>
      </w:tr>
      <w:tr w:rsidR="006605AF" w:rsidRPr="00BB03DC" w14:paraId="4FBDFF8A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0885E917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East 1</w:t>
            </w:r>
          </w:p>
        </w:tc>
        <w:tc>
          <w:tcPr>
            <w:tcW w:w="2380" w:type="dxa"/>
            <w:noWrap/>
            <w:hideMark/>
          </w:tcPr>
          <w:p w14:paraId="144BD1BA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East A</w:t>
            </w:r>
          </w:p>
        </w:tc>
        <w:tc>
          <w:tcPr>
            <w:tcW w:w="2500" w:type="dxa"/>
            <w:noWrap/>
            <w:hideMark/>
          </w:tcPr>
          <w:p w14:paraId="3BB99327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Springfield Park</w:t>
            </w:r>
          </w:p>
        </w:tc>
        <w:tc>
          <w:tcPr>
            <w:tcW w:w="3320" w:type="dxa"/>
            <w:noWrap/>
            <w:hideMark/>
          </w:tcPr>
          <w:p w14:paraId="594F1D0D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Marie Lloyd</w:t>
            </w:r>
          </w:p>
        </w:tc>
        <w:tc>
          <w:tcPr>
            <w:tcW w:w="3712" w:type="dxa"/>
            <w:noWrap/>
            <w:hideMark/>
          </w:tcPr>
          <w:p w14:paraId="4B1A6C6A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Clapton Common</w:t>
            </w:r>
          </w:p>
        </w:tc>
      </w:tr>
      <w:tr w:rsidR="006605AF" w:rsidRPr="00BB03DC" w14:paraId="692DA7C3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47013397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East 2</w:t>
            </w:r>
          </w:p>
        </w:tc>
        <w:tc>
          <w:tcPr>
            <w:tcW w:w="2380" w:type="dxa"/>
            <w:noWrap/>
            <w:hideMark/>
          </w:tcPr>
          <w:p w14:paraId="1424F542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East B</w:t>
            </w:r>
          </w:p>
        </w:tc>
        <w:tc>
          <w:tcPr>
            <w:tcW w:w="2500" w:type="dxa"/>
            <w:noWrap/>
            <w:hideMark/>
          </w:tcPr>
          <w:p w14:paraId="68E1B0CD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Hackney Downs</w:t>
            </w:r>
          </w:p>
        </w:tc>
        <w:tc>
          <w:tcPr>
            <w:tcW w:w="3320" w:type="dxa"/>
            <w:noWrap/>
            <w:hideMark/>
          </w:tcPr>
          <w:p w14:paraId="3548A1C8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Edith Cavell</w:t>
            </w:r>
          </w:p>
        </w:tc>
        <w:tc>
          <w:tcPr>
            <w:tcW w:w="3712" w:type="dxa"/>
            <w:noWrap/>
            <w:hideMark/>
          </w:tcPr>
          <w:p w14:paraId="3E73526B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River Lee</w:t>
            </w:r>
          </w:p>
        </w:tc>
      </w:tr>
      <w:tr w:rsidR="006605AF" w:rsidRPr="00BB03DC" w14:paraId="14D13BD4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1789DC54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West 1</w:t>
            </w:r>
          </w:p>
        </w:tc>
        <w:tc>
          <w:tcPr>
            <w:tcW w:w="2380" w:type="dxa"/>
            <w:noWrap/>
            <w:hideMark/>
          </w:tcPr>
          <w:p w14:paraId="1ED638FE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West A</w:t>
            </w:r>
          </w:p>
        </w:tc>
        <w:tc>
          <w:tcPr>
            <w:tcW w:w="2500" w:type="dxa"/>
            <w:noWrap/>
            <w:hideMark/>
          </w:tcPr>
          <w:p w14:paraId="1B551DC6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Woodberry Wetlands</w:t>
            </w:r>
          </w:p>
        </w:tc>
        <w:tc>
          <w:tcPr>
            <w:tcW w:w="3320" w:type="dxa"/>
            <w:noWrap/>
            <w:hideMark/>
          </w:tcPr>
          <w:p w14:paraId="2B6402EE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Elizabeth Fry</w:t>
            </w:r>
          </w:p>
        </w:tc>
        <w:tc>
          <w:tcPr>
            <w:tcW w:w="3712" w:type="dxa"/>
            <w:noWrap/>
            <w:hideMark/>
          </w:tcPr>
          <w:p w14:paraId="36D141AC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Woodberry Wetlands</w:t>
            </w:r>
          </w:p>
        </w:tc>
      </w:tr>
      <w:tr w:rsidR="006605AF" w:rsidRPr="00BB03DC" w14:paraId="18957244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39F0ED69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West 2</w:t>
            </w:r>
          </w:p>
        </w:tc>
        <w:tc>
          <w:tcPr>
            <w:tcW w:w="2380" w:type="dxa"/>
            <w:noWrap/>
            <w:hideMark/>
          </w:tcPr>
          <w:p w14:paraId="6AD0B43A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North West B</w:t>
            </w:r>
          </w:p>
        </w:tc>
        <w:tc>
          <w:tcPr>
            <w:tcW w:w="2500" w:type="dxa"/>
            <w:noWrap/>
            <w:hideMark/>
          </w:tcPr>
          <w:p w14:paraId="639F022A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Clissold Park</w:t>
            </w:r>
          </w:p>
        </w:tc>
        <w:tc>
          <w:tcPr>
            <w:tcW w:w="3320" w:type="dxa"/>
            <w:noWrap/>
            <w:hideMark/>
          </w:tcPr>
          <w:p w14:paraId="6622F114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 J. J. Brown</w:t>
            </w:r>
          </w:p>
        </w:tc>
        <w:tc>
          <w:tcPr>
            <w:tcW w:w="3712" w:type="dxa"/>
            <w:noWrap/>
            <w:hideMark/>
          </w:tcPr>
          <w:p w14:paraId="658774B7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Abney Park</w:t>
            </w:r>
          </w:p>
        </w:tc>
      </w:tr>
      <w:tr w:rsidR="006605AF" w:rsidRPr="00BB03DC" w14:paraId="03FE9AA1" w14:textId="77777777" w:rsidTr="00BB03DC">
        <w:trPr>
          <w:trHeight w:val="330"/>
        </w:trPr>
        <w:tc>
          <w:tcPr>
            <w:tcW w:w="3080" w:type="dxa"/>
            <w:noWrap/>
            <w:hideMark/>
          </w:tcPr>
          <w:p w14:paraId="384D4FC1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South East 1</w:t>
            </w:r>
          </w:p>
        </w:tc>
        <w:tc>
          <w:tcPr>
            <w:tcW w:w="2380" w:type="dxa"/>
            <w:noWrap/>
            <w:hideMark/>
          </w:tcPr>
          <w:p w14:paraId="08F969AC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East A</w:t>
            </w:r>
          </w:p>
        </w:tc>
        <w:tc>
          <w:tcPr>
            <w:tcW w:w="2500" w:type="dxa"/>
            <w:noWrap/>
            <w:hideMark/>
          </w:tcPr>
          <w:p w14:paraId="635794B1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Hackney Marshes</w:t>
            </w:r>
          </w:p>
        </w:tc>
        <w:tc>
          <w:tcPr>
            <w:tcW w:w="3320" w:type="dxa"/>
            <w:noWrap/>
            <w:hideMark/>
          </w:tcPr>
          <w:p w14:paraId="31F046C2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Joe </w:t>
            </w:r>
            <w:proofErr w:type="spellStart"/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Lobenstein</w:t>
            </w:r>
            <w:proofErr w:type="spellEnd"/>
          </w:p>
        </w:tc>
        <w:tc>
          <w:tcPr>
            <w:tcW w:w="3712" w:type="dxa"/>
            <w:noWrap/>
            <w:hideMark/>
          </w:tcPr>
          <w:p w14:paraId="69D74F00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Chatsworth Market</w:t>
            </w:r>
          </w:p>
        </w:tc>
      </w:tr>
      <w:tr w:rsidR="006605AF" w:rsidRPr="00BB03DC" w14:paraId="58BA95A9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597ECDFB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East 2</w:t>
            </w:r>
          </w:p>
        </w:tc>
        <w:tc>
          <w:tcPr>
            <w:tcW w:w="2380" w:type="dxa"/>
            <w:noWrap/>
            <w:hideMark/>
          </w:tcPr>
          <w:p w14:paraId="70B0F890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East B</w:t>
            </w:r>
          </w:p>
        </w:tc>
        <w:tc>
          <w:tcPr>
            <w:tcW w:w="2500" w:type="dxa"/>
            <w:noWrap/>
            <w:hideMark/>
          </w:tcPr>
          <w:p w14:paraId="503C991C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</w:t>
            </w:r>
            <w:proofErr w:type="spellEnd"/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Street Common</w:t>
            </w:r>
          </w:p>
        </w:tc>
        <w:tc>
          <w:tcPr>
            <w:tcW w:w="3320" w:type="dxa"/>
            <w:noWrap/>
            <w:hideMark/>
          </w:tcPr>
          <w:p w14:paraId="3FCA971F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Mary Wollstonecraft</w:t>
            </w:r>
          </w:p>
        </w:tc>
        <w:tc>
          <w:tcPr>
            <w:tcW w:w="3712" w:type="dxa"/>
            <w:noWrap/>
            <w:hideMark/>
          </w:tcPr>
          <w:p w14:paraId="5A1452D5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</w:t>
            </w:r>
            <w:proofErr w:type="spellEnd"/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Street Market</w:t>
            </w:r>
          </w:p>
        </w:tc>
      </w:tr>
      <w:tr w:rsidR="006605AF" w:rsidRPr="00BB03DC" w14:paraId="4B7911FF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090C5DE6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West 1</w:t>
            </w:r>
          </w:p>
        </w:tc>
        <w:tc>
          <w:tcPr>
            <w:tcW w:w="2380" w:type="dxa"/>
            <w:noWrap/>
            <w:hideMark/>
          </w:tcPr>
          <w:p w14:paraId="3A7AEA71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West A</w:t>
            </w:r>
          </w:p>
        </w:tc>
        <w:tc>
          <w:tcPr>
            <w:tcW w:w="2500" w:type="dxa"/>
            <w:noWrap/>
            <w:hideMark/>
          </w:tcPr>
          <w:p w14:paraId="1880B922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London Fields</w:t>
            </w:r>
          </w:p>
        </w:tc>
        <w:tc>
          <w:tcPr>
            <w:tcW w:w="3320" w:type="dxa"/>
            <w:noWrap/>
            <w:hideMark/>
          </w:tcPr>
          <w:p w14:paraId="1D4B1D27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 Colin Franklin</w:t>
            </w:r>
          </w:p>
        </w:tc>
        <w:tc>
          <w:tcPr>
            <w:tcW w:w="3712" w:type="dxa"/>
            <w:noWrap/>
            <w:hideMark/>
          </w:tcPr>
          <w:p w14:paraId="65AA25CD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Broadway and Ridley Road Markets</w:t>
            </w:r>
          </w:p>
        </w:tc>
      </w:tr>
      <w:tr w:rsidR="006605AF" w:rsidRPr="00BB03DC" w14:paraId="1514C98A" w14:textId="77777777" w:rsidTr="00BB03DC">
        <w:trPr>
          <w:trHeight w:val="315"/>
        </w:trPr>
        <w:tc>
          <w:tcPr>
            <w:tcW w:w="3080" w:type="dxa"/>
            <w:noWrap/>
            <w:hideMark/>
          </w:tcPr>
          <w:p w14:paraId="7EB44C62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West 2 &amp; City</w:t>
            </w:r>
          </w:p>
        </w:tc>
        <w:tc>
          <w:tcPr>
            <w:tcW w:w="2380" w:type="dxa"/>
            <w:noWrap/>
            <w:hideMark/>
          </w:tcPr>
          <w:p w14:paraId="65E34941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South West B &amp; City</w:t>
            </w:r>
          </w:p>
        </w:tc>
        <w:tc>
          <w:tcPr>
            <w:tcW w:w="2500" w:type="dxa"/>
            <w:noWrap/>
            <w:hideMark/>
          </w:tcPr>
          <w:p w14:paraId="5B7E33FA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Shoreditch Park &amp; City</w:t>
            </w:r>
          </w:p>
        </w:tc>
        <w:tc>
          <w:tcPr>
            <w:tcW w:w="3320" w:type="dxa"/>
            <w:noWrap/>
            <w:hideMark/>
          </w:tcPr>
          <w:p w14:paraId="139CF735" w14:textId="77777777" w:rsidR="006605AF" w:rsidRPr="00BB03DC" w:rsidRDefault="006605AF" w:rsidP="006605AF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 Samuel Johnson</w:t>
            </w:r>
          </w:p>
        </w:tc>
        <w:tc>
          <w:tcPr>
            <w:tcW w:w="3712" w:type="dxa"/>
            <w:noWrap/>
            <w:hideMark/>
          </w:tcPr>
          <w:p w14:paraId="07C469A0" w14:textId="6DC9FB2B" w:rsidR="006605AF" w:rsidRPr="00BB03DC" w:rsidRDefault="006605AF" w:rsidP="00403F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B03D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Hoxton Market and </w:t>
            </w:r>
            <w:proofErr w:type="spellStart"/>
            <w:r w:rsidR="00403F2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Leadenhall</w:t>
            </w:r>
            <w:proofErr w:type="spellEnd"/>
            <w:r w:rsidR="00403F2A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Market</w:t>
            </w:r>
            <w:bookmarkStart w:id="0" w:name="_GoBack"/>
            <w:bookmarkEnd w:id="0"/>
          </w:p>
        </w:tc>
      </w:tr>
    </w:tbl>
    <w:p w14:paraId="2665EA4F" w14:textId="77777777" w:rsidR="006605AF" w:rsidRPr="00BB03DC" w:rsidRDefault="006605AF" w:rsidP="006605AF">
      <w:pPr>
        <w:rPr>
          <w:rFonts w:cs="Arial"/>
          <w:sz w:val="24"/>
          <w:szCs w:val="24"/>
        </w:rPr>
      </w:pPr>
    </w:p>
    <w:p w14:paraId="062FE978" w14:textId="5B3725EC" w:rsidR="00C86D98" w:rsidRPr="00BB03DC" w:rsidRDefault="00C86D98" w:rsidP="00DF1CB2">
      <w:pPr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  <w:u w:val="single"/>
        </w:rPr>
        <w:t>Timeline</w:t>
      </w:r>
    </w:p>
    <w:p w14:paraId="6DB6AFB0" w14:textId="74EF6512" w:rsidR="00C86D98" w:rsidRPr="00BB03DC" w:rsidRDefault="00C86D98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</w:rPr>
        <w:t>17 Oct 2018: Options determined by Neighbourhoods Patient Panel</w:t>
      </w:r>
    </w:p>
    <w:p w14:paraId="3A39D2E5" w14:textId="6290C1B6" w:rsidR="00DF1CB2" w:rsidRPr="00BB03DC" w:rsidRDefault="006605AF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</w:rPr>
        <w:t>30</w:t>
      </w:r>
      <w:r w:rsidR="00C86D98" w:rsidRPr="00BB03DC">
        <w:rPr>
          <w:rFonts w:cs="Arial"/>
          <w:sz w:val="24"/>
          <w:szCs w:val="24"/>
        </w:rPr>
        <w:t xml:space="preserve"> Oct 2018: Online survey live hosted on Healthwatch SurveyMonkey account.</w:t>
      </w:r>
    </w:p>
    <w:p w14:paraId="6DF7F1EC" w14:textId="44026A92" w:rsidR="00C86D98" w:rsidRPr="00BB03DC" w:rsidRDefault="00DF1CB2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</w:rPr>
        <w:t>1 month feedback period: P</w:t>
      </w:r>
      <w:r w:rsidR="00C86D98" w:rsidRPr="00BB03DC">
        <w:rPr>
          <w:rFonts w:cs="Arial"/>
          <w:sz w:val="24"/>
          <w:szCs w:val="24"/>
        </w:rPr>
        <w:t>romoted across existing communications channels</w:t>
      </w:r>
      <w:r w:rsidR="006605AF" w:rsidRPr="00BB03DC">
        <w:rPr>
          <w:rFonts w:cs="Arial"/>
          <w:sz w:val="24"/>
          <w:szCs w:val="24"/>
        </w:rPr>
        <w:t xml:space="preserve"> of Healthwatch and all partners</w:t>
      </w:r>
      <w:r w:rsidR="00C86D98" w:rsidRPr="00BB03DC">
        <w:rPr>
          <w:rFonts w:cs="Arial"/>
          <w:sz w:val="24"/>
          <w:szCs w:val="24"/>
        </w:rPr>
        <w:t>. Shared with existing user/resident groups across health and care locally.</w:t>
      </w:r>
      <w:r w:rsidRPr="00BB03DC">
        <w:rPr>
          <w:rFonts w:cs="Arial"/>
          <w:sz w:val="24"/>
          <w:szCs w:val="24"/>
        </w:rPr>
        <w:t xml:space="preserve"> Shared with health and social care staff (through Neighbourhood SG members).</w:t>
      </w:r>
    </w:p>
    <w:p w14:paraId="4EE7BC7B" w14:textId="197E1BE4" w:rsidR="00C86D98" w:rsidRPr="00BB03DC" w:rsidRDefault="006605AF" w:rsidP="00DF1CB2">
      <w:pPr>
        <w:pStyle w:val="ListParagraph"/>
        <w:numPr>
          <w:ilvl w:val="0"/>
          <w:numId w:val="1"/>
        </w:numPr>
        <w:ind w:left="0" w:firstLine="0"/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</w:rPr>
        <w:t xml:space="preserve">1 Dec 2018: </w:t>
      </w:r>
      <w:r w:rsidR="00C86D98" w:rsidRPr="00BB03DC">
        <w:rPr>
          <w:rFonts w:cs="Arial"/>
          <w:sz w:val="24"/>
          <w:szCs w:val="24"/>
        </w:rPr>
        <w:t xml:space="preserve">Results reviewed by Patient Panel and reported to Neighbourhoods </w:t>
      </w:r>
      <w:r w:rsidR="00DF1CB2" w:rsidRPr="00BB03DC">
        <w:rPr>
          <w:rFonts w:cs="Arial"/>
          <w:sz w:val="24"/>
          <w:szCs w:val="24"/>
        </w:rPr>
        <w:t>SG.</w:t>
      </w:r>
    </w:p>
    <w:p w14:paraId="2C3650D2" w14:textId="77777777" w:rsidR="00BB03DC" w:rsidRPr="00BB03DC" w:rsidRDefault="00BB03DC" w:rsidP="00BB03DC">
      <w:pPr>
        <w:rPr>
          <w:rFonts w:cs="Arial"/>
          <w:sz w:val="24"/>
          <w:szCs w:val="24"/>
          <w:u w:val="single"/>
        </w:rPr>
      </w:pPr>
    </w:p>
    <w:p w14:paraId="4C5C72E3" w14:textId="331D66A5" w:rsidR="00BB03DC" w:rsidRPr="00BB03DC" w:rsidRDefault="00BB03DC" w:rsidP="00BB03DC">
      <w:pPr>
        <w:rPr>
          <w:rFonts w:cs="Arial"/>
          <w:sz w:val="24"/>
          <w:szCs w:val="24"/>
          <w:u w:val="single"/>
        </w:rPr>
      </w:pPr>
      <w:r w:rsidRPr="00BB03DC">
        <w:rPr>
          <w:rFonts w:cs="Arial"/>
          <w:sz w:val="24"/>
          <w:szCs w:val="24"/>
          <w:u w:val="single"/>
        </w:rPr>
        <w:t>Process</w:t>
      </w:r>
    </w:p>
    <w:p w14:paraId="577FCBF8" w14:textId="4D7FAE8C" w:rsidR="00BB03DC" w:rsidRPr="00BB03DC" w:rsidRDefault="00BB03DC" w:rsidP="00BB03DC">
      <w:p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The intention is that all providers including the voluntary sector/community groups and residents will have the chance to vote for an option.</w:t>
      </w:r>
    </w:p>
    <w:p w14:paraId="365802FB" w14:textId="37AC68D4" w:rsidR="00BB03DC" w:rsidRPr="00BB03DC" w:rsidRDefault="00BB03DC" w:rsidP="00BB03DC">
      <w:pPr>
        <w:rPr>
          <w:rFonts w:cs="Arial"/>
          <w:sz w:val="24"/>
          <w:szCs w:val="24"/>
        </w:rPr>
      </w:pPr>
      <w:r w:rsidRPr="00BB03DC">
        <w:rPr>
          <w:rFonts w:cs="Arial"/>
          <w:sz w:val="24"/>
          <w:szCs w:val="24"/>
        </w:rPr>
        <w:t>We will use existing communication channels to share the website link below to enable people to vote</w:t>
      </w:r>
    </w:p>
    <w:p w14:paraId="7C50D18F" w14:textId="77777777" w:rsidR="00BB03DC" w:rsidRPr="00BB03DC" w:rsidRDefault="00403F2A" w:rsidP="00BB03DC">
      <w:pPr>
        <w:rPr>
          <w:sz w:val="24"/>
          <w:szCs w:val="24"/>
        </w:rPr>
      </w:pPr>
      <w:hyperlink r:id="rId5" w:history="1">
        <w:r w:rsidR="00BB03DC" w:rsidRPr="00BB03DC">
          <w:rPr>
            <w:rStyle w:val="Hyperlink"/>
            <w:sz w:val="24"/>
            <w:szCs w:val="24"/>
          </w:rPr>
          <w:t>https://www.surveymonkey.co.uk/r/XL6BBPM</w:t>
        </w:r>
      </w:hyperlink>
      <w:r w:rsidR="00BB03DC" w:rsidRPr="00BB03DC">
        <w:rPr>
          <w:sz w:val="24"/>
          <w:szCs w:val="24"/>
        </w:rPr>
        <w:t xml:space="preserve"> </w:t>
      </w:r>
    </w:p>
    <w:p w14:paraId="016918B7" w14:textId="77777777" w:rsidR="00BB03DC" w:rsidRPr="00BB03DC" w:rsidRDefault="00BB03DC" w:rsidP="00BB03DC">
      <w:pPr>
        <w:rPr>
          <w:sz w:val="24"/>
          <w:szCs w:val="24"/>
        </w:rPr>
      </w:pPr>
      <w:r w:rsidRPr="00BB03DC">
        <w:rPr>
          <w:sz w:val="24"/>
          <w:szCs w:val="24"/>
        </w:rPr>
        <w:t xml:space="preserve">*For the famous people we may need to link to an explanation of who everyone was on the </w:t>
      </w:r>
      <w:proofErr w:type="spellStart"/>
      <w:r w:rsidRPr="00BB03DC">
        <w:rPr>
          <w:sz w:val="24"/>
          <w:szCs w:val="24"/>
        </w:rPr>
        <w:t>Healthwatch</w:t>
      </w:r>
      <w:proofErr w:type="spellEnd"/>
      <w:r w:rsidRPr="00BB03DC">
        <w:rPr>
          <w:sz w:val="24"/>
          <w:szCs w:val="24"/>
        </w:rPr>
        <w:t xml:space="preserve"> website.</w:t>
      </w:r>
    </w:p>
    <w:p w14:paraId="58A6C77C" w14:textId="26B42ACF" w:rsidR="00BB03DC" w:rsidRPr="00BB03DC" w:rsidRDefault="00BB03DC" w:rsidP="00BB03DC">
      <w:pPr>
        <w:rPr>
          <w:sz w:val="24"/>
          <w:szCs w:val="24"/>
        </w:rPr>
      </w:pPr>
      <w:r w:rsidRPr="00BB03DC">
        <w:rPr>
          <w:sz w:val="24"/>
          <w:szCs w:val="24"/>
        </w:rPr>
        <w:t xml:space="preserve"> The settings have been set so people can only vote once from a device</w:t>
      </w:r>
    </w:p>
    <w:p w14:paraId="68DB0397" w14:textId="7FA350B1" w:rsidR="00BB03DC" w:rsidRPr="00BB03DC" w:rsidRDefault="00BB03DC" w:rsidP="00BB03DC">
      <w:pPr>
        <w:rPr>
          <w:sz w:val="24"/>
          <w:szCs w:val="24"/>
        </w:rPr>
      </w:pPr>
      <w:r w:rsidRPr="00BB03DC">
        <w:rPr>
          <w:sz w:val="24"/>
          <w:szCs w:val="24"/>
        </w:rPr>
        <w:t>The option with the most votes will be used to name the neighbourhoods.</w:t>
      </w:r>
    </w:p>
    <w:p w14:paraId="113FCBF2" w14:textId="77777777" w:rsidR="00BB03DC" w:rsidRPr="00BB03DC" w:rsidRDefault="00BB03DC" w:rsidP="00BB03DC">
      <w:pPr>
        <w:rPr>
          <w:sz w:val="24"/>
          <w:szCs w:val="24"/>
        </w:rPr>
      </w:pPr>
    </w:p>
    <w:p w14:paraId="45B0ED23" w14:textId="77777777" w:rsidR="00BB03DC" w:rsidRPr="00BB03DC" w:rsidRDefault="00BB03DC" w:rsidP="00BB03DC">
      <w:pPr>
        <w:rPr>
          <w:rFonts w:cs="Arial"/>
          <w:sz w:val="24"/>
          <w:szCs w:val="24"/>
          <w:u w:val="single"/>
        </w:rPr>
      </w:pPr>
    </w:p>
    <w:p w14:paraId="09F7A947" w14:textId="77777777" w:rsidR="00BB03DC" w:rsidRPr="00BB03DC" w:rsidRDefault="00BB03DC" w:rsidP="00BB03DC">
      <w:pPr>
        <w:rPr>
          <w:rFonts w:cs="Arial"/>
          <w:sz w:val="24"/>
          <w:szCs w:val="24"/>
          <w:u w:val="single"/>
        </w:rPr>
      </w:pPr>
    </w:p>
    <w:p w14:paraId="5EABA87C" w14:textId="77777777" w:rsidR="00C86D98" w:rsidRPr="00BB03DC" w:rsidRDefault="00C86D98" w:rsidP="006605AF">
      <w:pPr>
        <w:pStyle w:val="ListParagraph"/>
        <w:ind w:left="0"/>
        <w:rPr>
          <w:rFonts w:cs="Arial"/>
          <w:sz w:val="24"/>
          <w:szCs w:val="24"/>
          <w:u w:val="single"/>
        </w:rPr>
      </w:pPr>
    </w:p>
    <w:sectPr w:rsidR="00C86D98" w:rsidRPr="00BB03DC" w:rsidSect="00660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1E"/>
    <w:multiLevelType w:val="hybridMultilevel"/>
    <w:tmpl w:val="28FCC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E201C"/>
    <w:multiLevelType w:val="hybridMultilevel"/>
    <w:tmpl w:val="53D2048A"/>
    <w:lvl w:ilvl="0" w:tplc="12FCB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4647"/>
    <w:multiLevelType w:val="hybridMultilevel"/>
    <w:tmpl w:val="83F24A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A5"/>
    <w:rsid w:val="00066D03"/>
    <w:rsid w:val="000D5F36"/>
    <w:rsid w:val="00120685"/>
    <w:rsid w:val="001C03B3"/>
    <w:rsid w:val="001D2870"/>
    <w:rsid w:val="001F7576"/>
    <w:rsid w:val="00203F30"/>
    <w:rsid w:val="00225C34"/>
    <w:rsid w:val="00254D36"/>
    <w:rsid w:val="002779DA"/>
    <w:rsid w:val="00287F8D"/>
    <w:rsid w:val="002D2287"/>
    <w:rsid w:val="003A1E3E"/>
    <w:rsid w:val="003B7E80"/>
    <w:rsid w:val="00403F2A"/>
    <w:rsid w:val="004110CE"/>
    <w:rsid w:val="0044666B"/>
    <w:rsid w:val="00466EAC"/>
    <w:rsid w:val="004A49AE"/>
    <w:rsid w:val="004E77AF"/>
    <w:rsid w:val="005011FD"/>
    <w:rsid w:val="00537BA5"/>
    <w:rsid w:val="00546AEC"/>
    <w:rsid w:val="005662A5"/>
    <w:rsid w:val="005B0CD2"/>
    <w:rsid w:val="005E2BB6"/>
    <w:rsid w:val="005E5D92"/>
    <w:rsid w:val="005E638D"/>
    <w:rsid w:val="00650C15"/>
    <w:rsid w:val="00656380"/>
    <w:rsid w:val="006605AF"/>
    <w:rsid w:val="006856F5"/>
    <w:rsid w:val="006D4D33"/>
    <w:rsid w:val="006F104B"/>
    <w:rsid w:val="006F33FE"/>
    <w:rsid w:val="007015EA"/>
    <w:rsid w:val="00723945"/>
    <w:rsid w:val="00776841"/>
    <w:rsid w:val="00815946"/>
    <w:rsid w:val="00826DA6"/>
    <w:rsid w:val="00855513"/>
    <w:rsid w:val="008C1FFD"/>
    <w:rsid w:val="00914090"/>
    <w:rsid w:val="00916A4E"/>
    <w:rsid w:val="009A1361"/>
    <w:rsid w:val="009E1036"/>
    <w:rsid w:val="009E1339"/>
    <w:rsid w:val="00A418F8"/>
    <w:rsid w:val="00A4493B"/>
    <w:rsid w:val="00A513A4"/>
    <w:rsid w:val="00A9069E"/>
    <w:rsid w:val="00BB03DC"/>
    <w:rsid w:val="00BB128F"/>
    <w:rsid w:val="00BF2922"/>
    <w:rsid w:val="00C86D98"/>
    <w:rsid w:val="00CB1FAA"/>
    <w:rsid w:val="00CF2E5D"/>
    <w:rsid w:val="00CF7F15"/>
    <w:rsid w:val="00D21077"/>
    <w:rsid w:val="00D31CA4"/>
    <w:rsid w:val="00DF1CB2"/>
    <w:rsid w:val="00E70237"/>
    <w:rsid w:val="00EE77A1"/>
    <w:rsid w:val="00F10DA2"/>
    <w:rsid w:val="00F95477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43D8"/>
  <w15:chartTrackingRefBased/>
  <w15:docId w15:val="{BB898EB5-A97E-4E78-B29E-64597E6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98"/>
    <w:pPr>
      <w:ind w:left="720"/>
      <w:contextualSpacing/>
    </w:pPr>
  </w:style>
  <w:style w:type="table" w:styleId="PlainTable2">
    <w:name w:val="Plain Table 2"/>
    <w:basedOn w:val="TableNormal"/>
    <w:uiPriority w:val="42"/>
    <w:rsid w:val="006605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60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XL6BB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Tullock</dc:creator>
  <cp:keywords/>
  <dc:description/>
  <cp:lastModifiedBy>Jennifer Walker</cp:lastModifiedBy>
  <cp:revision>2</cp:revision>
  <dcterms:created xsi:type="dcterms:W3CDTF">2018-11-15T09:06:00Z</dcterms:created>
  <dcterms:modified xsi:type="dcterms:W3CDTF">2018-11-15T09:06:00Z</dcterms:modified>
</cp:coreProperties>
</file>