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D4" w:rsidRPr="00A07264" w:rsidRDefault="00E13058">
      <w:pPr>
        <w:rPr>
          <w:b/>
          <w:sz w:val="28"/>
          <w:szCs w:val="28"/>
        </w:rPr>
      </w:pPr>
      <w:r w:rsidRPr="00A07264">
        <w:rPr>
          <w:b/>
          <w:sz w:val="28"/>
          <w:szCs w:val="28"/>
        </w:rPr>
        <w:t xml:space="preserve">Premises survey headline data </w:t>
      </w:r>
    </w:p>
    <w:p w:rsidR="00E13058" w:rsidRPr="00BA5F1D" w:rsidRDefault="00BA5F1D">
      <w:pPr>
        <w:rPr>
          <w:b/>
        </w:rPr>
      </w:pPr>
      <w:r w:rsidRPr="00BA5F1D">
        <w:rPr>
          <w:b/>
        </w:rPr>
        <w:t>Summary</w:t>
      </w:r>
    </w:p>
    <w:p w:rsidR="00E13058" w:rsidRDefault="00E13058" w:rsidP="00BA5F1D">
      <w:pPr>
        <w:pStyle w:val="ListParagraph"/>
        <w:numPr>
          <w:ilvl w:val="0"/>
          <w:numId w:val="1"/>
        </w:numPr>
      </w:pPr>
      <w:r>
        <w:t xml:space="preserve">61 respondents </w:t>
      </w:r>
    </w:p>
    <w:p w:rsidR="00E13058" w:rsidRDefault="00E13058" w:rsidP="00BA5F1D">
      <w:pPr>
        <w:pStyle w:val="ListParagraph"/>
        <w:numPr>
          <w:ilvl w:val="0"/>
          <w:numId w:val="1"/>
        </w:numPr>
      </w:pPr>
      <w:r>
        <w:t>70% of these have a base I Hackney (42 organisations)</w:t>
      </w:r>
    </w:p>
    <w:p w:rsidR="00BA5F1D" w:rsidRPr="00BA5F1D" w:rsidRDefault="00BA5F1D" w:rsidP="00BA5F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A5F1D">
        <w:t xml:space="preserve">40 </w:t>
      </w:r>
      <w:r>
        <w:t>respondents  have an income over 50,000 (20 of these income over 350,000)</w:t>
      </w:r>
    </w:p>
    <w:p w:rsidR="00BA5F1D" w:rsidRPr="00BA5F1D" w:rsidRDefault="00BA5F1D" w:rsidP="00BA5F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12 respondents renting privately </w:t>
      </w:r>
    </w:p>
    <w:p w:rsidR="00BA5F1D" w:rsidRPr="00BA5F1D" w:rsidRDefault="00BA5F1D" w:rsidP="00BA5F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6 organ</w:t>
      </w:r>
      <w:r w:rsidR="00A07264">
        <w:t>isations have leases under 3 ye</w:t>
      </w:r>
      <w:r>
        <w:t>ars and 8 have no lease in place</w:t>
      </w:r>
    </w:p>
    <w:p w:rsidR="00BA5F1D" w:rsidRPr="00BA5F1D" w:rsidRDefault="00BA5F1D" w:rsidP="00BA5F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12 organisations report premises costs unaffordable </w:t>
      </w:r>
    </w:p>
    <w:p w:rsidR="00BA5F1D" w:rsidRPr="00BA5F1D" w:rsidRDefault="00BA5F1D" w:rsidP="00BA5F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14 organisations report rent increases in last 5 years</w:t>
      </w:r>
    </w:p>
    <w:p w:rsidR="00BA5F1D" w:rsidRDefault="00A07264" w:rsidP="00BA5F1D">
      <w:pPr>
        <w:pStyle w:val="ListParagraph"/>
        <w:numPr>
          <w:ilvl w:val="0"/>
          <w:numId w:val="1"/>
        </w:numPr>
      </w:pPr>
      <w:r w:rsidRPr="00A07264">
        <w:t>9 organisations</w:t>
      </w:r>
      <w:r>
        <w:t xml:space="preserve"> report rent is 10-20% of their  annual turnover </w:t>
      </w:r>
    </w:p>
    <w:p w:rsidR="00A07264" w:rsidRDefault="00A07264" w:rsidP="00BA5F1D">
      <w:pPr>
        <w:pStyle w:val="ListParagraph"/>
        <w:numPr>
          <w:ilvl w:val="0"/>
          <w:numId w:val="1"/>
        </w:numPr>
      </w:pPr>
      <w:r>
        <w:t>9 organisations report rent is above 20% of their  annual turnover</w:t>
      </w:r>
    </w:p>
    <w:p w:rsidR="00A07264" w:rsidRDefault="00A07264" w:rsidP="00BA5F1D">
      <w:pPr>
        <w:pStyle w:val="ListParagraph"/>
        <w:numPr>
          <w:ilvl w:val="0"/>
          <w:numId w:val="1"/>
        </w:numPr>
      </w:pPr>
      <w:r>
        <w:t>20 organisations plan to move in next 5 years</w:t>
      </w:r>
    </w:p>
    <w:p w:rsidR="00A07264" w:rsidRDefault="00A07264" w:rsidP="00BA5F1D">
      <w:pPr>
        <w:pStyle w:val="ListParagraph"/>
        <w:numPr>
          <w:ilvl w:val="0"/>
          <w:numId w:val="1"/>
        </w:numPr>
      </w:pPr>
      <w:r>
        <w:t xml:space="preserve">14 organisations have insufficient office space </w:t>
      </w:r>
    </w:p>
    <w:p w:rsidR="00A07264" w:rsidRPr="00A07264" w:rsidRDefault="00A07264" w:rsidP="00BA5F1D">
      <w:pPr>
        <w:pStyle w:val="ListParagraph"/>
        <w:numPr>
          <w:ilvl w:val="0"/>
          <w:numId w:val="1"/>
        </w:numPr>
      </w:pPr>
      <w:r>
        <w:t xml:space="preserve">Between 24 – 29 organisations  interested in collocating </w:t>
      </w:r>
    </w:p>
    <w:p w:rsidR="00E91E1C" w:rsidRPr="00BA5F1D" w:rsidRDefault="00BA5F1D" w:rsidP="00BA5F1D">
      <w:pPr>
        <w:rPr>
          <w:b/>
          <w:sz w:val="28"/>
          <w:szCs w:val="28"/>
        </w:rPr>
      </w:pPr>
      <w:r w:rsidRPr="00BA5F1D">
        <w:rPr>
          <w:b/>
          <w:sz w:val="28"/>
          <w:szCs w:val="28"/>
        </w:rPr>
        <w:t>S</w:t>
      </w:r>
      <w:r w:rsidR="00E91E1C" w:rsidRPr="00BA5F1D">
        <w:rPr>
          <w:b/>
          <w:sz w:val="28"/>
          <w:szCs w:val="28"/>
        </w:rPr>
        <w:t xml:space="preserve">ection 1 Sustainability and Affordability </w:t>
      </w:r>
    </w:p>
    <w:p w:rsidR="00E13058" w:rsidRDefault="00E13058">
      <w:pPr>
        <w:rPr>
          <w:b/>
        </w:rPr>
      </w:pPr>
      <w:r>
        <w:rPr>
          <w:b/>
        </w:rPr>
        <w:t>Type of Tenure</w:t>
      </w:r>
    </w:p>
    <w:p w:rsidR="00E13058" w:rsidRPr="00E13058" w:rsidRDefault="00E13058">
      <w:r w:rsidRPr="00E13058">
        <w:t xml:space="preserve">26% of </w:t>
      </w:r>
      <w:proofErr w:type="gramStart"/>
      <w:r w:rsidRPr="00E13058">
        <w:t>respondents  are</w:t>
      </w:r>
      <w:proofErr w:type="gramEnd"/>
      <w:r w:rsidRPr="00E13058">
        <w:t xml:space="preserve"> renting privately (12 organisations)</w:t>
      </w:r>
    </w:p>
    <w:p w:rsidR="00E13058" w:rsidRDefault="00E13058">
      <w:r w:rsidRPr="00E13058">
        <w:t>7 organisations own their premises</w:t>
      </w:r>
    </w:p>
    <w:p w:rsidR="00E13058" w:rsidRPr="00E13058" w:rsidRDefault="00E13058">
      <w:r>
        <w:t>1 organ</w:t>
      </w:r>
      <w:r w:rsidR="00E739D6">
        <w:t>isa</w:t>
      </w:r>
      <w:r>
        <w:t xml:space="preserve">tion is </w:t>
      </w:r>
      <w:proofErr w:type="spellStart"/>
      <w:r>
        <w:t>colocated</w:t>
      </w:r>
      <w:proofErr w:type="spellEnd"/>
      <w:r>
        <w:t xml:space="preserve"> with the statutory </w:t>
      </w:r>
      <w:r w:rsidR="00E739D6">
        <w:t>se</w:t>
      </w:r>
      <w:r>
        <w:t>ctor</w:t>
      </w:r>
    </w:p>
    <w:p w:rsidR="00E13058" w:rsidRDefault="00E13058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28970" cy="34867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58" w:rsidRDefault="00E13058">
      <w:pPr>
        <w:rPr>
          <w:b/>
        </w:rPr>
      </w:pPr>
    </w:p>
    <w:p w:rsidR="00E13058" w:rsidRDefault="00E13058">
      <w:pPr>
        <w:rPr>
          <w:b/>
        </w:rPr>
      </w:pPr>
      <w:r>
        <w:rPr>
          <w:b/>
        </w:rPr>
        <w:t xml:space="preserve">Length of Lease </w:t>
      </w:r>
    </w:p>
    <w:p w:rsidR="00E13058" w:rsidRPr="00E13058" w:rsidRDefault="00E13058">
      <w:r w:rsidRPr="00E13058">
        <w:t>1 organisation has a 7 year lease. 4 have a 5 year lease and 5 have a 3 year lease</w:t>
      </w:r>
      <w:r w:rsidR="00E739D6">
        <w:t xml:space="preserve">. 6 organisations have leases </w:t>
      </w:r>
      <w:proofErr w:type="gramStart"/>
      <w:r w:rsidR="00E739D6">
        <w:t>under</w:t>
      </w:r>
      <w:proofErr w:type="gramEnd"/>
      <w:r w:rsidR="00E739D6">
        <w:t xml:space="preserve"> 3 years.  </w:t>
      </w:r>
      <w:proofErr w:type="gramStart"/>
      <w:r w:rsidR="00E739D6">
        <w:t>8 organisations report having an expired lease or no lease in place.</w:t>
      </w:r>
      <w:proofErr w:type="gramEnd"/>
      <w:r w:rsidR="00E739D6">
        <w:t xml:space="preserve">  3 organisations have a lease of 10 years plus. </w:t>
      </w:r>
    </w:p>
    <w:p w:rsidR="00E13058" w:rsidRDefault="00E13058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27700" cy="3416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D6" w:rsidRDefault="00E739D6">
      <w:pPr>
        <w:rPr>
          <w:b/>
        </w:rPr>
      </w:pPr>
      <w:r>
        <w:rPr>
          <w:b/>
        </w:rPr>
        <w:t xml:space="preserve">Class of property </w:t>
      </w:r>
    </w:p>
    <w:p w:rsidR="00E739D6" w:rsidRDefault="00E739D6">
      <w:r w:rsidRPr="00E739D6">
        <w:t xml:space="preserve">20% (10 organisations under </w:t>
      </w:r>
      <w:r>
        <w:t>office space</w:t>
      </w:r>
      <w:r w:rsidRPr="00E739D6">
        <w:t>)</w:t>
      </w:r>
    </w:p>
    <w:p w:rsidR="00E739D6" w:rsidRDefault="00E739D6">
      <w:r>
        <w:t>47% (23 organisations) under public services – community / health / education</w:t>
      </w:r>
    </w:p>
    <w:p w:rsidR="00E739D6" w:rsidRDefault="00BE55E9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5734050" cy="3448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E9" w:rsidRDefault="00BE55E9">
      <w:pPr>
        <w:rPr>
          <w:b/>
        </w:rPr>
      </w:pPr>
      <w:r>
        <w:rPr>
          <w:b/>
        </w:rPr>
        <w:t xml:space="preserve">Are your premises costs </w:t>
      </w:r>
      <w:proofErr w:type="gramStart"/>
      <w:r>
        <w:rPr>
          <w:b/>
        </w:rPr>
        <w:t>affordable</w:t>
      </w:r>
      <w:proofErr w:type="gramEnd"/>
    </w:p>
    <w:p w:rsidR="00BE55E9" w:rsidRDefault="00BE55E9">
      <w:r>
        <w:t xml:space="preserve">12 organisations reported </w:t>
      </w:r>
      <w:proofErr w:type="gramStart"/>
      <w:r>
        <w:t>their  premises</w:t>
      </w:r>
      <w:proofErr w:type="gramEnd"/>
      <w:r>
        <w:t xml:space="preserve"> costs were unaffordable – (26%) </w:t>
      </w:r>
    </w:p>
    <w:p w:rsidR="00BE55E9" w:rsidRDefault="00BE55E9">
      <w:r>
        <w:t>34 organisations reported they were affordable (74%)</w:t>
      </w:r>
    </w:p>
    <w:p w:rsidR="00DE6724" w:rsidRDefault="00DE6724"/>
    <w:p w:rsidR="00DE6724" w:rsidRDefault="00287204">
      <w:r>
        <w:t>Rent Increases</w:t>
      </w:r>
    </w:p>
    <w:p w:rsidR="00287204" w:rsidRDefault="00E91E1C">
      <w:r>
        <w:rPr>
          <w:noProof/>
          <w:lang w:eastAsia="en-GB"/>
        </w:rPr>
        <w:drawing>
          <wp:inline distT="0" distB="0" distL="0" distR="0">
            <wp:extent cx="5734050" cy="274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bottom w:val="single" w:sz="6" w:space="0" w:color="D0D2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6"/>
      </w:tblGrid>
      <w:tr w:rsidR="00E91E1C" w:rsidRPr="00E91E1C" w:rsidTr="00E91E1C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E91E1C" w:rsidRDefault="00E91E1C" w:rsidP="00E91E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6 or</w:t>
            </w:r>
            <w:r w:rsidRPr="00E91E1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ganisations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report their rent has increased in the last year, and 8 in the last 5 years.</w:t>
            </w:r>
          </w:p>
          <w:p w:rsidR="00E91E1C" w:rsidRDefault="00E91E1C" w:rsidP="00E91E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22 organisations have not experienced a rent increase.</w:t>
            </w:r>
          </w:p>
          <w:p w:rsidR="00E91E1C" w:rsidRDefault="00E91E1C" w:rsidP="00E91E1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lastRenderedPageBreak/>
              <w:t xml:space="preserve">What percentage of your </w:t>
            </w:r>
            <w:r w:rsidR="00A07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annual 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income goes on rent</w:t>
            </w:r>
          </w:p>
          <w:p w:rsidR="00E91E1C" w:rsidRDefault="00E91E1C" w:rsidP="00E91E1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E91E1C" w:rsidRPr="00E91E1C" w:rsidRDefault="00D3360F" w:rsidP="00E91E1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object w:dxaOrig="10500" w:dyaOrig="6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51pt;height:258.5pt" o:ole="">
                  <v:imagedata r:id="rId10" o:title=""/>
                </v:shape>
                <o:OLEObject Type="Embed" ProgID="PBrush" ShapeID="_x0000_i1037" DrawAspect="Content" ObjectID="_1586258640" r:id="rId11"/>
              </w:object>
            </w:r>
          </w:p>
          <w:p w:rsidR="00E91E1C" w:rsidRDefault="00E91E1C" w:rsidP="00E91E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D3360F" w:rsidRDefault="00D3360F" w:rsidP="00E91E1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Do you plan to move premises</w:t>
            </w:r>
          </w:p>
          <w:p w:rsidR="00D3360F" w:rsidRPr="00D3360F" w:rsidRDefault="00D3360F" w:rsidP="00E91E1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D3360F" w:rsidRPr="00287204" w:rsidRDefault="00D3360F" w:rsidP="00D3360F">
            <w:r w:rsidRPr="00287204">
              <w:t>15 organisations plan to move  in the next year and 5 in the next 3 years</w:t>
            </w:r>
          </w:p>
          <w:p w:rsidR="00D3360F" w:rsidRPr="00287204" w:rsidRDefault="00D3360F" w:rsidP="00D3360F">
            <w:r w:rsidRPr="00287204">
              <w:t>32 organisations do not plan to move</w:t>
            </w:r>
          </w:p>
          <w:p w:rsidR="00D3360F" w:rsidRPr="00287204" w:rsidRDefault="00D3360F" w:rsidP="00D3360F">
            <w:r w:rsidRPr="00287204">
              <w:t>Of the 20 organisations planning to move</w:t>
            </w:r>
          </w:p>
          <w:p w:rsidR="00D3360F" w:rsidRPr="00287204" w:rsidRDefault="00D3360F" w:rsidP="00D3360F">
            <w:r w:rsidRPr="00287204">
              <w:t>5 want to move because of cost of rent, 15 because the space does not meet their needs and 12 because they are planning to expand activity</w:t>
            </w:r>
          </w:p>
          <w:p w:rsidR="00D3360F" w:rsidRDefault="00D3360F" w:rsidP="00E91E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D3360F" w:rsidRDefault="00D3360F" w:rsidP="00E91E1C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 xml:space="preserve">Section 2 </w:t>
            </w:r>
            <w:r w:rsidRPr="00D3360F"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 xml:space="preserve">Suitability of premises and </w:t>
            </w:r>
            <w:r>
              <w:rPr>
                <w:rFonts w:eastAsia="Times New Roman" w:cs="Times New Roman"/>
                <w:b/>
                <w:sz w:val="32"/>
                <w:szCs w:val="32"/>
                <w:lang w:eastAsia="en-GB"/>
              </w:rPr>
              <w:t xml:space="preserve">potential for co location </w:t>
            </w:r>
          </w:p>
          <w:p w:rsidR="00D3360F" w:rsidRPr="00D3360F" w:rsidRDefault="00D3360F" w:rsidP="00E91E1C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32"/>
                <w:lang w:eastAsia="en-GB"/>
              </w:rPr>
            </w:pPr>
          </w:p>
          <w:p w:rsidR="00D3360F" w:rsidRPr="00D3360F" w:rsidRDefault="00D3360F" w:rsidP="00E91E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17 organisations lease allows them to sublet – 37 organisations cannot sublet according to their lease</w:t>
            </w:r>
          </w:p>
          <w:p w:rsidR="00E91E1C" w:rsidRPr="00E91E1C" w:rsidRDefault="00E91E1C" w:rsidP="00E91E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E91E1C" w:rsidRPr="00E91E1C" w:rsidRDefault="00E91E1C" w:rsidP="00E91E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91E1C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 xml:space="preserve"> </w:t>
            </w:r>
          </w:p>
        </w:tc>
      </w:tr>
    </w:tbl>
    <w:p w:rsidR="00BE55E9" w:rsidRDefault="00BE55E9">
      <w:r>
        <w:rPr>
          <w:noProof/>
          <w:lang w:eastAsia="en-GB"/>
        </w:rPr>
        <w:lastRenderedPageBreak/>
        <w:drawing>
          <wp:inline distT="0" distB="0" distL="0" distR="0">
            <wp:extent cx="5727700" cy="31559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E9" w:rsidRDefault="00BE55E9"/>
    <w:p w:rsidR="00BE55E9" w:rsidRPr="00D3360F" w:rsidRDefault="00BE55E9">
      <w:pPr>
        <w:rPr>
          <w:b/>
          <w:sz w:val="28"/>
          <w:szCs w:val="28"/>
        </w:rPr>
      </w:pPr>
      <w:r w:rsidRPr="00D3360F">
        <w:rPr>
          <w:b/>
          <w:sz w:val="28"/>
          <w:szCs w:val="28"/>
        </w:rPr>
        <w:t xml:space="preserve">Does your organisation have sufficient space and </w:t>
      </w:r>
      <w:proofErr w:type="gramStart"/>
      <w:r w:rsidRPr="00D3360F">
        <w:rPr>
          <w:b/>
          <w:sz w:val="28"/>
          <w:szCs w:val="28"/>
        </w:rPr>
        <w:t>resources ?</w:t>
      </w:r>
      <w:proofErr w:type="gramEnd"/>
    </w:p>
    <w:p w:rsidR="00BE55E9" w:rsidRPr="00A43FA5" w:rsidRDefault="00BE55E9">
      <w:pPr>
        <w:rPr>
          <w:b/>
        </w:rPr>
      </w:pPr>
      <w:r w:rsidRPr="00A43FA5">
        <w:rPr>
          <w:b/>
        </w:rPr>
        <w:t>A total of 54</w:t>
      </w:r>
      <w:proofErr w:type="gramStart"/>
      <w:r w:rsidRPr="00A43FA5">
        <w:rPr>
          <w:b/>
        </w:rPr>
        <w:t>%  of</w:t>
      </w:r>
      <w:proofErr w:type="gramEnd"/>
      <w:r w:rsidRPr="00A43FA5">
        <w:rPr>
          <w:b/>
        </w:rPr>
        <w:t xml:space="preserve"> respondents report having insufficient office or delivery space </w:t>
      </w:r>
    </w:p>
    <w:p w:rsidR="00BE55E9" w:rsidRDefault="00BE55E9">
      <w:r>
        <w:t xml:space="preserve">45% of organisations reported having sufficient space and resources </w:t>
      </w:r>
    </w:p>
    <w:p w:rsidR="00BE55E9" w:rsidRDefault="00BE55E9">
      <w:r>
        <w:t xml:space="preserve">14 organisations have insufficient office space (30%) </w:t>
      </w:r>
    </w:p>
    <w:p w:rsidR="00BE55E9" w:rsidRDefault="00BE55E9">
      <w:r>
        <w:t xml:space="preserve">11 organisations have insufficient </w:t>
      </w:r>
      <w:r w:rsidR="00DE6724">
        <w:t>project</w:t>
      </w:r>
      <w:r>
        <w:t xml:space="preserve"> delive</w:t>
      </w:r>
      <w:bookmarkStart w:id="0" w:name="_GoBack"/>
      <w:bookmarkEnd w:id="0"/>
      <w:r>
        <w:t>ry space (24%)</w:t>
      </w:r>
    </w:p>
    <w:p w:rsidR="00BE55E9" w:rsidRDefault="00BE55E9">
      <w:r>
        <w:t xml:space="preserve">9 organisations have insufficient IT </w:t>
      </w:r>
      <w:proofErr w:type="gramStart"/>
      <w:r>
        <w:t>infrastructure  -</w:t>
      </w:r>
      <w:proofErr w:type="gramEnd"/>
      <w:r>
        <w:t xml:space="preserve"> 20% </w:t>
      </w:r>
    </w:p>
    <w:p w:rsidR="00BE55E9" w:rsidRDefault="00BE55E9">
      <w:r>
        <w:t>6 organisations have unsuitable office space</w:t>
      </w:r>
    </w:p>
    <w:p w:rsidR="00BE55E9" w:rsidRDefault="00BE55E9">
      <w:r>
        <w:t xml:space="preserve">4 organisations have </w:t>
      </w:r>
      <w:proofErr w:type="gramStart"/>
      <w:r w:rsidR="00DE6724">
        <w:t xml:space="preserve">unsuitable </w:t>
      </w:r>
      <w:r>
        <w:t xml:space="preserve"> delivery</w:t>
      </w:r>
      <w:proofErr w:type="gramEnd"/>
      <w:r>
        <w:t xml:space="preserve"> space</w:t>
      </w:r>
    </w:p>
    <w:p w:rsidR="00BE55E9" w:rsidRDefault="00DE6724">
      <w:pPr>
        <w:rPr>
          <w:b/>
        </w:rPr>
      </w:pPr>
      <w:r w:rsidRPr="00DE6724">
        <w:rPr>
          <w:b/>
        </w:rPr>
        <w:t>Co</w:t>
      </w:r>
      <w:r>
        <w:rPr>
          <w:b/>
        </w:rPr>
        <w:t>-</w:t>
      </w:r>
      <w:r w:rsidRPr="00DE6724">
        <w:rPr>
          <w:b/>
        </w:rPr>
        <w:t xml:space="preserve">location </w:t>
      </w:r>
      <w:r>
        <w:rPr>
          <w:b/>
        </w:rPr>
        <w:t xml:space="preserve">of space </w:t>
      </w:r>
    </w:p>
    <w:p w:rsidR="00DE6724" w:rsidRPr="00DE6724" w:rsidRDefault="00DE6724">
      <w:r w:rsidRPr="00DE6724">
        <w:t>41</w:t>
      </w:r>
      <w:proofErr w:type="gramStart"/>
      <w:r w:rsidRPr="00DE6724">
        <w:t>%  (</w:t>
      </w:r>
      <w:proofErr w:type="gramEnd"/>
      <w:r w:rsidRPr="00DE6724">
        <w:t>24) of respondents</w:t>
      </w:r>
      <w:r>
        <w:t xml:space="preserve">  are </w:t>
      </w:r>
      <w:r w:rsidRPr="00DE6724">
        <w:t xml:space="preserve"> interested in co</w:t>
      </w:r>
      <w:r>
        <w:t>-</w:t>
      </w:r>
      <w:r w:rsidRPr="00DE6724">
        <w:t>locating with either sta</w:t>
      </w:r>
      <w:r w:rsidR="00D3360F">
        <w:t>tu</w:t>
      </w:r>
      <w:r w:rsidRPr="00DE6724">
        <w:t>tory or VC</w:t>
      </w:r>
      <w:r w:rsidR="00D3360F">
        <w:t>S</w:t>
      </w:r>
      <w:r w:rsidRPr="00DE6724">
        <w:t xml:space="preserve"> services </w:t>
      </w:r>
    </w:p>
    <w:p w:rsidR="00DE6724" w:rsidRDefault="00DE6724">
      <w:r w:rsidRPr="00DE6724">
        <w:t>36% (21) with VCS organisations</w:t>
      </w:r>
    </w:p>
    <w:p w:rsidR="00DE6724" w:rsidRDefault="00DE6724">
      <w:r>
        <w:t xml:space="preserve">14% (8) with statutory organisations </w:t>
      </w:r>
    </w:p>
    <w:p w:rsidR="00DE6724" w:rsidRDefault="00DE6724">
      <w:r>
        <w:t>18 organisations provided details so we can follow up with them.</w:t>
      </w:r>
    </w:p>
    <w:p w:rsidR="00DE6724" w:rsidRPr="00287204" w:rsidRDefault="00A43FA5">
      <w:pPr>
        <w:rPr>
          <w:b/>
        </w:rPr>
      </w:pPr>
      <w:r w:rsidRPr="00287204">
        <w:rPr>
          <w:b/>
        </w:rPr>
        <w:t>Who would you want to co</w:t>
      </w:r>
      <w:r w:rsidR="00287204">
        <w:rPr>
          <w:b/>
        </w:rPr>
        <w:t>-</w:t>
      </w:r>
      <w:r w:rsidRPr="00287204">
        <w:rPr>
          <w:b/>
        </w:rPr>
        <w:t xml:space="preserve">locate </w:t>
      </w:r>
      <w:proofErr w:type="gramStart"/>
      <w:r w:rsidRPr="00287204">
        <w:rPr>
          <w:b/>
        </w:rPr>
        <w:t>with</w:t>
      </w:r>
      <w:proofErr w:type="gramEnd"/>
      <w:r w:rsidRPr="00287204">
        <w:rPr>
          <w:b/>
        </w:rPr>
        <w:t xml:space="preserve"> </w:t>
      </w:r>
    </w:p>
    <w:tbl>
      <w:tblPr>
        <w:tblW w:w="5000" w:type="pct"/>
        <w:tblCellSpacing w:w="0" w:type="dxa"/>
        <w:tblBorders>
          <w:bottom w:val="single" w:sz="6" w:space="0" w:color="D0D2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231"/>
      </w:tblGrid>
      <w:tr w:rsidR="00A43FA5" w:rsidRPr="00A43FA5" w:rsidTr="00A43FA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Advice/advocacy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>9.09%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 xml:space="preserve">4 </w:t>
            </w:r>
          </w:p>
        </w:tc>
      </w:tr>
      <w:tr w:rsidR="00A43FA5" w:rsidRPr="00A43FA5" w:rsidTr="00A43FA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87204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–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Disabilities services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>4.55%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A43FA5" w:rsidRPr="00A43FA5" w:rsidTr="00A43FA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87204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Domestic violence and sexual violence support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>4.55%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A43FA5" w:rsidRPr="00A43FA5" w:rsidTr="00A43FA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87204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Equality and diversity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>2.27%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A43FA5" w:rsidRPr="00A43FA5" w:rsidTr="00A43FA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87204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Mental health support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>11.36%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5 </w:t>
            </w:r>
          </w:p>
        </w:tc>
      </w:tr>
      <w:tr w:rsidR="00A43FA5" w:rsidRPr="00A43FA5" w:rsidTr="00A43FA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87204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No preference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>15.91%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7 </w:t>
            </w:r>
          </w:p>
        </w:tc>
      </w:tr>
      <w:tr w:rsidR="00A43FA5" w:rsidRPr="00A43FA5" w:rsidTr="00A43FA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87204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Older persons services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>4.55%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2 </w:t>
            </w:r>
          </w:p>
        </w:tc>
      </w:tr>
      <w:tr w:rsidR="00A43FA5" w:rsidRPr="00A43FA5" w:rsidTr="00A43FA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87204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Special educational needs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>2.27%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A43FA5" w:rsidRPr="00A43FA5" w:rsidTr="00A43FA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87204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Youth services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>15.91%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7 </w:t>
            </w:r>
          </w:p>
        </w:tc>
      </w:tr>
      <w:tr w:rsidR="00A43FA5" w:rsidRPr="00A43FA5" w:rsidTr="00A43FA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87204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3" w:history="1">
              <w:r w:rsidRPr="00287204">
                <w:rPr>
                  <w:rFonts w:eastAsia="Times New Roman" w:cs="Times New Roman"/>
                  <w:color w:val="007FAA"/>
                  <w:sz w:val="24"/>
                  <w:szCs w:val="24"/>
                  <w:lang w:eastAsia="en-GB"/>
                </w:rPr>
                <w:t xml:space="preserve">Responses </w:t>
              </w:r>
            </w:hyperlink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Other (please specify)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>29.55%</w:t>
            </w:r>
          </w:p>
          <w:p w:rsidR="00A43FA5" w:rsidRPr="00A43FA5" w:rsidRDefault="00A43FA5" w:rsidP="00A43FA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43F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13 </w:t>
            </w:r>
          </w:p>
        </w:tc>
      </w:tr>
    </w:tbl>
    <w:p w:rsidR="00DE6724" w:rsidRDefault="00DE6724">
      <w:pPr>
        <w:rPr>
          <w:b/>
        </w:rPr>
      </w:pPr>
    </w:p>
    <w:p w:rsidR="00DE6724" w:rsidRPr="00D3360F" w:rsidRDefault="00D3360F">
      <w:pPr>
        <w:rPr>
          <w:b/>
          <w:sz w:val="36"/>
          <w:szCs w:val="36"/>
        </w:rPr>
      </w:pPr>
      <w:r w:rsidRPr="00D3360F">
        <w:rPr>
          <w:b/>
          <w:sz w:val="36"/>
          <w:szCs w:val="36"/>
        </w:rPr>
        <w:t xml:space="preserve">Section 3 </w:t>
      </w:r>
      <w:proofErr w:type="gramStart"/>
      <w:r w:rsidRPr="00D3360F">
        <w:rPr>
          <w:b/>
          <w:sz w:val="36"/>
          <w:szCs w:val="36"/>
        </w:rPr>
        <w:t>Who</w:t>
      </w:r>
      <w:proofErr w:type="gramEnd"/>
      <w:r w:rsidRPr="00D3360F">
        <w:rPr>
          <w:b/>
          <w:sz w:val="36"/>
          <w:szCs w:val="36"/>
        </w:rPr>
        <w:t xml:space="preserve"> responded</w:t>
      </w:r>
    </w:p>
    <w:p w:rsidR="00287204" w:rsidRDefault="00D3360F">
      <w:r>
        <w:t xml:space="preserve">What services do you </w:t>
      </w:r>
      <w:proofErr w:type="gramStart"/>
      <w:r>
        <w:t>provide</w:t>
      </w:r>
      <w:proofErr w:type="gramEnd"/>
      <w:r>
        <w:t xml:space="preserve"> </w:t>
      </w:r>
    </w:p>
    <w:tbl>
      <w:tblPr>
        <w:tblW w:w="5000" w:type="pct"/>
        <w:tblCellSpacing w:w="0" w:type="dxa"/>
        <w:tblBorders>
          <w:bottom w:val="single" w:sz="6" w:space="0" w:color="D0D2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1016"/>
      </w:tblGrid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Advice/advocacy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47.54%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29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At home care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6.56%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4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Disabilities services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19.67%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12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Domestic violence and sexual violence support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9.84%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6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Drug and alcohol support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9.84%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6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Equality and diversity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19.67%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12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Financially disadvantaged/excluded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21.31%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13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Gay and lesbian issues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1.64%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HIV/AIDS services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1.64%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Mental health support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27.87%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17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Older persons services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26.23%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16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Place/</w:t>
            </w:r>
            <w:proofErr w:type="spellStart"/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neighborhoods</w:t>
            </w:r>
            <w:proofErr w:type="spellEnd"/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facing disadvantage and deprivation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18.03%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11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Race equality issues/racial harassment and discrimination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8.20%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5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Special educational needs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19.67%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12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Socially isolated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52.46%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32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Youth services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31.15%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19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D3360F">
                <w:rPr>
                  <w:rFonts w:eastAsia="Times New Roman" w:cs="Times New Roman"/>
                  <w:color w:val="007FAA"/>
                  <w:sz w:val="24"/>
                  <w:szCs w:val="24"/>
                  <w:lang w:eastAsia="en-GB"/>
                </w:rPr>
                <w:t xml:space="preserve">Responses </w:t>
              </w:r>
            </w:hyperlink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Other (please specify)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37.70%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23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Total Respondents: 61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D3360F" w:rsidRDefault="00D3360F"/>
    <w:p w:rsidR="00D3360F" w:rsidRDefault="00D3360F">
      <w:pPr>
        <w:rPr>
          <w:b/>
        </w:rPr>
      </w:pPr>
      <w:r>
        <w:rPr>
          <w:b/>
        </w:rPr>
        <w:t xml:space="preserve">Who are your main </w:t>
      </w:r>
      <w:proofErr w:type="gramStart"/>
      <w:r>
        <w:rPr>
          <w:b/>
        </w:rPr>
        <w:t>beneficiaries</w:t>
      </w:r>
      <w:proofErr w:type="gramEnd"/>
      <w:r>
        <w:rPr>
          <w:b/>
        </w:rPr>
        <w:t xml:space="preserve"> </w:t>
      </w:r>
    </w:p>
    <w:tbl>
      <w:tblPr>
        <w:tblW w:w="5000" w:type="pct"/>
        <w:tblCellSpacing w:w="0" w:type="dxa"/>
        <w:tblBorders>
          <w:bottom w:val="single" w:sz="6" w:space="0" w:color="D0D2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9"/>
        <w:gridCol w:w="1117"/>
      </w:tblGrid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People affected by domestic violence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1.67%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People from Black and Minority Ethnic Communities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23.33%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14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People living with HIV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0.00%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0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People over 65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10.00%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6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People under 25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21.67%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13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People with learning disabilities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1.67%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People with mental health problems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6.67%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4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People with physical disabilities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5.00%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Women only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5.00%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3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–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hyperlink r:id="rId15" w:history="1">
              <w:r w:rsidRPr="00D3360F">
                <w:rPr>
                  <w:rFonts w:eastAsia="Times New Roman" w:cs="Times New Roman"/>
                  <w:color w:val="007FAA"/>
                  <w:sz w:val="24"/>
                  <w:szCs w:val="24"/>
                  <w:lang w:eastAsia="en-GB"/>
                </w:rPr>
                <w:t xml:space="preserve">Responses </w:t>
              </w:r>
            </w:hyperlink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Other (please specify) 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25.00%</w:t>
            </w:r>
          </w:p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15 </w:t>
            </w:r>
          </w:p>
        </w:tc>
      </w:tr>
      <w:tr w:rsidR="00D3360F" w:rsidRPr="00D3360F" w:rsidTr="00D3360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tcMar>
              <w:top w:w="0" w:type="dxa"/>
              <w:left w:w="0" w:type="dxa"/>
              <w:bottom w:w="480" w:type="dxa"/>
              <w:right w:w="0" w:type="dxa"/>
            </w:tcMar>
            <w:hideMark/>
          </w:tcPr>
          <w:p w:rsidR="00D3360F" w:rsidRPr="00D3360F" w:rsidRDefault="00D3360F" w:rsidP="00D33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D3360F">
              <w:rPr>
                <w:rFonts w:eastAsia="Times New Roman" w:cs="Times New Roman"/>
                <w:sz w:val="24"/>
                <w:szCs w:val="24"/>
                <w:lang w:eastAsia="en-GB"/>
              </w:rPr>
              <w:t>60</w:t>
            </w:r>
          </w:p>
        </w:tc>
      </w:tr>
    </w:tbl>
    <w:p w:rsidR="00D3360F" w:rsidRDefault="00D3360F">
      <w:pPr>
        <w:rPr>
          <w:b/>
        </w:rPr>
      </w:pPr>
    </w:p>
    <w:p w:rsidR="00BA5F1D" w:rsidRPr="00D3360F" w:rsidRDefault="00BA5F1D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25160" cy="3045460"/>
            <wp:effectExtent l="0" t="0" r="889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F1D" w:rsidRPr="00D33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7084"/>
    <w:multiLevelType w:val="hybridMultilevel"/>
    <w:tmpl w:val="72FC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58"/>
    <w:rsid w:val="00287204"/>
    <w:rsid w:val="00426BD4"/>
    <w:rsid w:val="00A07264"/>
    <w:rsid w:val="00A43FA5"/>
    <w:rsid w:val="00BA5F1D"/>
    <w:rsid w:val="00BE55E9"/>
    <w:rsid w:val="00D3360F"/>
    <w:rsid w:val="00DE6724"/>
    <w:rsid w:val="00E13058"/>
    <w:rsid w:val="00E739D6"/>
    <w:rsid w:val="00E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39D6"/>
    <w:rPr>
      <w:strike w:val="0"/>
      <w:dstrike w:val="0"/>
      <w:color w:val="007FAA"/>
      <w:u w:val="none"/>
      <w:effect w:val="none"/>
    </w:rPr>
  </w:style>
  <w:style w:type="character" w:customStyle="1" w:styleId="action-arrow1">
    <w:name w:val="action-arrow1"/>
    <w:basedOn w:val="DefaultParagraphFont"/>
    <w:rsid w:val="00E739D6"/>
  </w:style>
  <w:style w:type="paragraph" w:styleId="ListParagraph">
    <w:name w:val="List Paragraph"/>
    <w:basedOn w:val="Normal"/>
    <w:uiPriority w:val="34"/>
    <w:qFormat/>
    <w:rsid w:val="00BA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39D6"/>
    <w:rPr>
      <w:strike w:val="0"/>
      <w:dstrike w:val="0"/>
      <w:color w:val="007FAA"/>
      <w:u w:val="none"/>
      <w:effect w:val="none"/>
    </w:rPr>
  </w:style>
  <w:style w:type="character" w:customStyle="1" w:styleId="action-arrow1">
    <w:name w:val="action-arrow1"/>
    <w:basedOn w:val="DefaultParagraphFont"/>
    <w:rsid w:val="00E739D6"/>
  </w:style>
  <w:style w:type="paragraph" w:styleId="ListParagraph">
    <w:name w:val="List Paragraph"/>
    <w:basedOn w:val="Normal"/>
    <w:uiPriority w:val="34"/>
    <w:qFormat/>
    <w:rsid w:val="00BA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389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2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75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2436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7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13249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5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63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26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03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04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52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8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50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70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23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37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57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91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39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0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44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64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50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9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0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54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43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24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981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59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167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58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5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91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0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41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98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1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24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24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30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5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54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35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76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94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8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71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0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54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90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7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5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85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5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98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84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9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77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24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90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43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1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511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56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18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44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1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068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25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0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73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2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94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5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2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53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6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8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64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18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10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53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79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20837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84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6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0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4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15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01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75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19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57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36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4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21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9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55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23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41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07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23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61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08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7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403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44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46793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64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54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9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5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88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60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06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2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71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9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1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78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6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7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936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71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46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93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70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04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18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33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38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25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67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69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67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88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7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816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0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3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0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49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90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9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8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59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81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10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0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09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990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2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32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4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03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7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62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6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97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27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89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9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0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774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0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20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33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67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87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4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1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2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54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56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8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53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71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18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61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60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91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5342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21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13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98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1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1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8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68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77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9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56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9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7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95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48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14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0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50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9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19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0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4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6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10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32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1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23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88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91099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7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9956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6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8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70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45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51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23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91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16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07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5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19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97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15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55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32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3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1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8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13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42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595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53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83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9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6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0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46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19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3781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7069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89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92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3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15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78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10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58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7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32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92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37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49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19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11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6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8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53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48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6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74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4918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1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83800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2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6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0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98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27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08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8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63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00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1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18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7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51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52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17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39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3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23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68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6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8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5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97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8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178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35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96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2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94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51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25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9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27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6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08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8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27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19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85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39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9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04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82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56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20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34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9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75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03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7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64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89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8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92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37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17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8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68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16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2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6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2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76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20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6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16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0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001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78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38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87500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991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2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2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27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29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9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6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68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4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36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73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66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8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91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83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30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4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6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19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7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4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4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575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9524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9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152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6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7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95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44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974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19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7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8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32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91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73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1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68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8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85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4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75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75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7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2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8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29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01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8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26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5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59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urveymonkey.com/analyze/u1qk5LSwo_2BILyFHSxT5kmc9kysgQOn97o_2FWeoPws3dSPPQwrkm09bv_2Fm6XCVlzp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analyze/u1qk5LSwo_2BILyFHSxT5kmc9kysgQOn97o_2FWeoPws3dSPPQwrkm09bv_2Fm6XCVlzpJ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surveymonkey.com/analyze/u1qk5LSwo_2BILyFHSxT5kmc9kysgQOn97o_2FWeoPws3dSPPQwrkm09bv_2Fm6XCVlzp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HCVS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Brett</dc:creator>
  <cp:lastModifiedBy>Jackie Brett</cp:lastModifiedBy>
  <cp:revision>2</cp:revision>
  <dcterms:created xsi:type="dcterms:W3CDTF">2018-04-26T13:37:00Z</dcterms:created>
  <dcterms:modified xsi:type="dcterms:W3CDTF">2018-04-26T13:37:00Z</dcterms:modified>
</cp:coreProperties>
</file>