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D180" w14:textId="77777777" w:rsidR="000A630F" w:rsidRDefault="000A630F">
      <w:r>
        <w:rPr>
          <w:noProof/>
        </w:rPr>
        <w:drawing>
          <wp:inline distT="0" distB="0" distL="0" distR="0" wp14:anchorId="36BA9DB4" wp14:editId="3040D8A2">
            <wp:extent cx="1905000" cy="883920"/>
            <wp:effectExtent l="0" t="0" r="0" b="0"/>
            <wp:docPr id="1" name="Picture 1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1136" w14:textId="77777777" w:rsidR="000A630F" w:rsidRDefault="000A630F"/>
    <w:p w14:paraId="5F232C3E" w14:textId="77777777" w:rsidR="00BC6855" w:rsidRDefault="00BC6855"/>
    <w:p w14:paraId="63652874" w14:textId="73C7096E" w:rsidR="00BC6855" w:rsidRPr="00BB197E" w:rsidRDefault="00BB197E" w:rsidP="00BC6855">
      <w:pPr>
        <w:jc w:val="right"/>
      </w:pPr>
      <w:r w:rsidRPr="00BB197E">
        <w:rPr>
          <w:b/>
        </w:rPr>
        <w:t>26</w:t>
      </w:r>
      <w:r w:rsidR="00945544" w:rsidRPr="00BB197E">
        <w:rPr>
          <w:b/>
        </w:rPr>
        <w:t xml:space="preserve"> July 2018</w:t>
      </w:r>
    </w:p>
    <w:p w14:paraId="3ACDD37E" w14:textId="77777777" w:rsidR="005C7814" w:rsidRDefault="005C7814" w:rsidP="00BC6855">
      <w:pPr>
        <w:jc w:val="right"/>
      </w:pPr>
    </w:p>
    <w:p w14:paraId="05374B17" w14:textId="77777777" w:rsidR="005C7814" w:rsidRDefault="005C7814" w:rsidP="00BC6855">
      <w:pPr>
        <w:jc w:val="right"/>
      </w:pPr>
    </w:p>
    <w:p w14:paraId="35485B51" w14:textId="77777777" w:rsidR="0097772B" w:rsidRDefault="00227B47">
      <w:r>
        <w:t>Dear Tribunal User,</w:t>
      </w:r>
    </w:p>
    <w:p w14:paraId="33E4017A" w14:textId="6DF2C772" w:rsidR="00BC6855" w:rsidRDefault="00BC6855" w:rsidP="00BC6855">
      <w:pPr>
        <w:jc w:val="center"/>
        <w:rPr>
          <w:b/>
          <w:sz w:val="28"/>
          <w:szCs w:val="28"/>
        </w:rPr>
      </w:pPr>
      <w:r w:rsidRPr="00BC6855">
        <w:rPr>
          <w:b/>
          <w:sz w:val="28"/>
          <w:szCs w:val="28"/>
        </w:rPr>
        <w:t xml:space="preserve">Submit Your </w:t>
      </w:r>
      <w:r w:rsidR="009F550E">
        <w:rPr>
          <w:b/>
          <w:sz w:val="28"/>
          <w:szCs w:val="28"/>
        </w:rPr>
        <w:t xml:space="preserve">PIP </w:t>
      </w:r>
      <w:r w:rsidRPr="00BC6855">
        <w:rPr>
          <w:b/>
          <w:sz w:val="28"/>
          <w:szCs w:val="28"/>
        </w:rPr>
        <w:t>Appeal Online</w:t>
      </w:r>
    </w:p>
    <w:p w14:paraId="4D1970FF" w14:textId="77777777" w:rsidR="00BC6855" w:rsidRDefault="00BC6855" w:rsidP="00BC6855">
      <w:pPr>
        <w:spacing w:after="0"/>
      </w:pPr>
    </w:p>
    <w:p w14:paraId="74557BBA" w14:textId="1BA4A2BA" w:rsidR="00BC6855" w:rsidRDefault="00227B47" w:rsidP="00BC6855">
      <w:pPr>
        <w:spacing w:after="0"/>
      </w:pPr>
      <w:r>
        <w:t xml:space="preserve">I am writing </w:t>
      </w:r>
      <w:r w:rsidR="00980414">
        <w:t>to you</w:t>
      </w:r>
      <w:r>
        <w:t xml:space="preserve"> to draw your attention</w:t>
      </w:r>
      <w:r w:rsidR="00594339">
        <w:t xml:space="preserve"> to</w:t>
      </w:r>
      <w:r>
        <w:t xml:space="preserve"> </w:t>
      </w:r>
      <w:r w:rsidR="000A598E">
        <w:t>the extension of our</w:t>
      </w:r>
      <w:r>
        <w:t xml:space="preserve"> </w:t>
      </w:r>
      <w:r w:rsidRPr="00227B47">
        <w:rPr>
          <w:b/>
        </w:rPr>
        <w:t>Submit Your Appeal</w:t>
      </w:r>
      <w:r>
        <w:t xml:space="preserve"> f</w:t>
      </w:r>
      <w:r w:rsidR="003935A9">
        <w:t>unction</w:t>
      </w:r>
      <w:r>
        <w:t xml:space="preserve"> which will</w:t>
      </w:r>
      <w:r w:rsidR="000A598E">
        <w:t xml:space="preserve"> </w:t>
      </w:r>
      <w:r w:rsidR="00F965CA">
        <w:t>shortly</w:t>
      </w:r>
      <w:r>
        <w:t xml:space="preserve"> allow </w:t>
      </w:r>
      <w:r w:rsidR="003935A9">
        <w:t>PIP appellants in</w:t>
      </w:r>
      <w:r w:rsidR="000A598E">
        <w:t xml:space="preserve"> all of England </w:t>
      </w:r>
      <w:r w:rsidR="009816E3">
        <w:t xml:space="preserve">and </w:t>
      </w:r>
      <w:r w:rsidR="000A598E">
        <w:t>Wales</w:t>
      </w:r>
      <w:r w:rsidR="003C6800">
        <w:t xml:space="preserve"> </w:t>
      </w:r>
      <w:r>
        <w:t xml:space="preserve">to </w:t>
      </w:r>
      <w:r w:rsidRPr="00227B47">
        <w:rPr>
          <w:b/>
        </w:rPr>
        <w:t xml:space="preserve">submit their </w:t>
      </w:r>
      <w:r w:rsidR="00296B36">
        <w:rPr>
          <w:b/>
        </w:rPr>
        <w:t xml:space="preserve">PIP </w:t>
      </w:r>
      <w:r w:rsidRPr="00227B47">
        <w:rPr>
          <w:b/>
        </w:rPr>
        <w:t>appeal online</w:t>
      </w:r>
      <w:r>
        <w:t>. This new service dispenses with the need for printed forms</w:t>
      </w:r>
      <w:r w:rsidR="009F759A">
        <w:t xml:space="preserve"> and</w:t>
      </w:r>
      <w:r>
        <w:t xml:space="preserve"> postage</w:t>
      </w:r>
      <w:r w:rsidR="009F759A">
        <w:t xml:space="preserve">, </w:t>
      </w:r>
      <w:r>
        <w:t xml:space="preserve">can be accessed </w:t>
      </w:r>
      <w:r w:rsidR="009F759A">
        <w:t>from</w:t>
      </w:r>
      <w:r>
        <w:t xml:space="preserve"> PCs, mobile phones </w:t>
      </w:r>
      <w:r w:rsidR="009F759A">
        <w:t>or</w:t>
      </w:r>
      <w:r>
        <w:t xml:space="preserve"> tablets</w:t>
      </w:r>
      <w:r w:rsidR="009F759A">
        <w:t xml:space="preserve"> and </w:t>
      </w:r>
      <w:r w:rsidR="003935A9">
        <w:t>will be</w:t>
      </w:r>
      <w:r w:rsidR="009F759A">
        <w:t xml:space="preserve"> available 24 hours a day, 7 days a week. Further advantages are that t</w:t>
      </w:r>
      <w:r>
        <w:t>he appeal is s</w:t>
      </w:r>
      <w:r w:rsidR="00155A9A">
        <w:t>ubmitted</w:t>
      </w:r>
      <w:r>
        <w:t xml:space="preserve"> instantly to HMCTS</w:t>
      </w:r>
      <w:r w:rsidR="00155A9A">
        <w:t xml:space="preserve">, </w:t>
      </w:r>
      <w:r>
        <w:t xml:space="preserve">registered on </w:t>
      </w:r>
      <w:r w:rsidR="00155A9A">
        <w:t>our</w:t>
      </w:r>
      <w:r>
        <w:t xml:space="preserve"> </w:t>
      </w:r>
      <w:r w:rsidR="00155A9A">
        <w:t xml:space="preserve">case management </w:t>
      </w:r>
      <w:r>
        <w:t xml:space="preserve">system </w:t>
      </w:r>
      <w:r w:rsidR="000A630F">
        <w:t xml:space="preserve">by </w:t>
      </w:r>
      <w:r>
        <w:t>the next working day</w:t>
      </w:r>
      <w:r w:rsidR="00155A9A">
        <w:t xml:space="preserve"> and transmitted </w:t>
      </w:r>
      <w:r w:rsidR="009F759A">
        <w:t xml:space="preserve">electronically </w:t>
      </w:r>
      <w:r w:rsidR="00155A9A">
        <w:t>the same day to DWP</w:t>
      </w:r>
      <w:r w:rsidR="009F759A">
        <w:t>, eliminating delay caused by postal transfers</w:t>
      </w:r>
      <w:r>
        <w:t xml:space="preserve">. </w:t>
      </w:r>
      <w:r w:rsidR="009F759A">
        <w:t>The service is currently in</w:t>
      </w:r>
      <w:r w:rsidR="00CE3D61">
        <w:t xml:space="preserve"> a phased </w:t>
      </w:r>
      <w:r w:rsidR="004B190F">
        <w:t>rollout</w:t>
      </w:r>
      <w:r w:rsidR="00296B36">
        <w:t xml:space="preserve">, restricted to PIP appeals, </w:t>
      </w:r>
      <w:r w:rsidR="004B190F">
        <w:t xml:space="preserve">and will </w:t>
      </w:r>
      <w:r w:rsidR="005C6FE8">
        <w:t xml:space="preserve">start to </w:t>
      </w:r>
      <w:r w:rsidR="003935A9">
        <w:t xml:space="preserve">gradually </w:t>
      </w:r>
      <w:r w:rsidR="004B190F">
        <w:t>incorporate all regions of England and Wales</w:t>
      </w:r>
      <w:r w:rsidR="00EE3B19">
        <w:t xml:space="preserve"> </w:t>
      </w:r>
      <w:r w:rsidR="00AC2CE5">
        <w:t xml:space="preserve">from </w:t>
      </w:r>
      <w:r w:rsidR="003935A9">
        <w:t xml:space="preserve">the end of </w:t>
      </w:r>
      <w:r w:rsidR="00CE3D61">
        <w:t>July 2018</w:t>
      </w:r>
      <w:r w:rsidR="004B190F">
        <w:t>.</w:t>
      </w:r>
      <w:r w:rsidR="009F759A">
        <w:t xml:space="preserve"> </w:t>
      </w:r>
      <w:r w:rsidR="004B190F">
        <w:t>Th</w:t>
      </w:r>
      <w:r w:rsidR="00335C1B">
        <w:t>e</w:t>
      </w:r>
      <w:r w:rsidR="00CE3D61">
        <w:t xml:space="preserve"> </w:t>
      </w:r>
      <w:r w:rsidR="00EE3B19">
        <w:t xml:space="preserve">current pilot </w:t>
      </w:r>
      <w:r w:rsidR="00CE3D61">
        <w:t>areas</w:t>
      </w:r>
      <w:r w:rsidR="00EE3B19">
        <w:t xml:space="preserve"> of the </w:t>
      </w:r>
      <w:r w:rsidR="007616B6">
        <w:t>M</w:t>
      </w:r>
      <w:r w:rsidR="004B190F">
        <w:t xml:space="preserve">idlands and South-East England will continue to be able </w:t>
      </w:r>
      <w:r w:rsidR="00C8175F">
        <w:t>to access the service from the 26</w:t>
      </w:r>
      <w:r w:rsidR="004B190F" w:rsidRPr="004B190F">
        <w:rPr>
          <w:vertAlign w:val="superscript"/>
        </w:rPr>
        <w:t>th</w:t>
      </w:r>
      <w:r w:rsidR="004B190F">
        <w:t xml:space="preserve"> July.</w:t>
      </w:r>
      <w:r w:rsidR="00C1749F">
        <w:t xml:space="preserve"> New regions will follow on a phased basis</w:t>
      </w:r>
      <w:r w:rsidR="00135C6B">
        <w:t>. The current proposed rollout schedule</w:t>
      </w:r>
      <w:r w:rsidR="005C2E4E">
        <w:t xml:space="preserve"> </w:t>
      </w:r>
      <w:r w:rsidR="00EE3B19">
        <w:t xml:space="preserve">between July and October </w:t>
      </w:r>
      <w:r w:rsidR="005C2E4E">
        <w:t>is</w:t>
      </w:r>
      <w:r w:rsidR="00EE3B19">
        <w:t>:</w:t>
      </w:r>
      <w:r w:rsidR="00135C6B">
        <w:t xml:space="preserve"> </w:t>
      </w:r>
    </w:p>
    <w:p w14:paraId="15284133" w14:textId="445A0736" w:rsidR="00C1749F" w:rsidRDefault="00C1749F" w:rsidP="00BC685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EE3B19" w14:paraId="07E48241" w14:textId="77777777" w:rsidTr="00C1749F">
        <w:tc>
          <w:tcPr>
            <w:tcW w:w="4508" w:type="dxa"/>
          </w:tcPr>
          <w:p w14:paraId="058D12D5" w14:textId="1739D7E7" w:rsidR="00EE3B19" w:rsidRDefault="00EE3B19" w:rsidP="00C1749F">
            <w:r>
              <w:t>North West England (Liverpool centre)</w:t>
            </w:r>
          </w:p>
        </w:tc>
      </w:tr>
      <w:tr w:rsidR="00EE3B19" w14:paraId="718806CF" w14:textId="77777777" w:rsidTr="00C1749F">
        <w:tc>
          <w:tcPr>
            <w:tcW w:w="4508" w:type="dxa"/>
          </w:tcPr>
          <w:p w14:paraId="6465AF48" w14:textId="211C7CCE" w:rsidR="00EE3B19" w:rsidRDefault="00EE3B19" w:rsidP="00C1749F">
            <w:r>
              <w:t>London (Sutton Centre)</w:t>
            </w:r>
          </w:p>
        </w:tc>
      </w:tr>
      <w:tr w:rsidR="00EE3B19" w14:paraId="7020E00E" w14:textId="77777777" w:rsidTr="00C1749F">
        <w:tc>
          <w:tcPr>
            <w:tcW w:w="4508" w:type="dxa"/>
          </w:tcPr>
          <w:p w14:paraId="0A7A1668" w14:textId="5CECB40A" w:rsidR="00EE3B19" w:rsidRDefault="00EE3B19" w:rsidP="00C1749F">
            <w:r>
              <w:t>North East England (Newcastle centre)</w:t>
            </w:r>
          </w:p>
        </w:tc>
      </w:tr>
      <w:tr w:rsidR="00EE3B19" w14:paraId="72AAEA6F" w14:textId="77777777" w:rsidTr="00C1749F">
        <w:tc>
          <w:tcPr>
            <w:tcW w:w="4508" w:type="dxa"/>
          </w:tcPr>
          <w:p w14:paraId="38407624" w14:textId="7FC3CF3A" w:rsidR="00EE3B19" w:rsidRDefault="00EE3B19" w:rsidP="00C1749F">
            <w:r>
              <w:t>Yorkshire &amp; the Humber (Leeds centre)</w:t>
            </w:r>
          </w:p>
        </w:tc>
      </w:tr>
      <w:tr w:rsidR="00EE3B19" w14:paraId="2A4753AF" w14:textId="77777777" w:rsidTr="00C1749F">
        <w:tc>
          <w:tcPr>
            <w:tcW w:w="4508" w:type="dxa"/>
          </w:tcPr>
          <w:p w14:paraId="21F0AB6C" w14:textId="15F1DDFB" w:rsidR="00EE3B19" w:rsidRDefault="00EE3B19" w:rsidP="00C1749F">
            <w:r>
              <w:t>Wales and South West England (Cardiff centre)</w:t>
            </w:r>
          </w:p>
        </w:tc>
      </w:tr>
    </w:tbl>
    <w:p w14:paraId="4CD3799C" w14:textId="77777777" w:rsidR="00C1749F" w:rsidRDefault="00C1749F" w:rsidP="00BC6855">
      <w:pPr>
        <w:spacing w:after="0"/>
      </w:pPr>
    </w:p>
    <w:p w14:paraId="1F13A040" w14:textId="15ACC4A7" w:rsidR="001A325D" w:rsidRPr="001A325D" w:rsidRDefault="00135C6B" w:rsidP="001A325D">
      <w:pPr>
        <w:spacing w:after="0"/>
        <w:rPr>
          <w:rFonts w:cstheme="minorHAnsi"/>
        </w:rPr>
      </w:pPr>
      <w:r>
        <w:rPr>
          <w:rFonts w:cstheme="minorHAnsi"/>
        </w:rPr>
        <w:t xml:space="preserve">We will </w:t>
      </w:r>
      <w:r w:rsidR="005C6FE8">
        <w:rPr>
          <w:rFonts w:cstheme="minorHAnsi"/>
        </w:rPr>
        <w:t>let you know when your region goes live by emailing you personally closer to the time</w:t>
      </w:r>
      <w:r>
        <w:rPr>
          <w:rFonts w:cstheme="minorHAnsi"/>
        </w:rPr>
        <w:t xml:space="preserve">. </w:t>
      </w:r>
      <w:r w:rsidR="001A325D" w:rsidRPr="001A325D">
        <w:rPr>
          <w:rFonts w:cstheme="minorHAnsi"/>
        </w:rPr>
        <w:t>Arrangements for Scotland are yet to be confirmed.</w:t>
      </w:r>
    </w:p>
    <w:p w14:paraId="45C5F5B6" w14:textId="77777777" w:rsidR="00C1749F" w:rsidRDefault="00C1749F" w:rsidP="00BC6855">
      <w:pPr>
        <w:spacing w:after="0"/>
      </w:pPr>
    </w:p>
    <w:p w14:paraId="0E788915" w14:textId="10EDB10A" w:rsidR="00F86710" w:rsidRDefault="00F86710">
      <w:r>
        <w:t xml:space="preserve">You can access the new service, hosted on Gov.uk, using the link below. Once you access the webpage, scroll down the page </w:t>
      </w:r>
      <w:r w:rsidR="009F759A">
        <w:t xml:space="preserve">to Section </w:t>
      </w:r>
      <w:r w:rsidR="00FE6D76">
        <w:t xml:space="preserve">headed </w:t>
      </w:r>
      <w:r w:rsidR="009F759A">
        <w:t>‘</w:t>
      </w:r>
      <w:r w:rsidR="009F759A" w:rsidRPr="00450A11">
        <w:rPr>
          <w:i/>
        </w:rPr>
        <w:t>S</w:t>
      </w:r>
      <w:r w:rsidR="00FE6D76">
        <w:rPr>
          <w:i/>
        </w:rPr>
        <w:t>ubmit Your A</w:t>
      </w:r>
      <w:r w:rsidR="009F759A" w:rsidRPr="00450A11">
        <w:rPr>
          <w:i/>
        </w:rPr>
        <w:t>ppeal’</w:t>
      </w:r>
      <w:r w:rsidR="009F759A">
        <w:t xml:space="preserve"> and click on the green ‘</w:t>
      </w:r>
      <w:r w:rsidR="009F759A" w:rsidRPr="00450A11">
        <w:rPr>
          <w:i/>
        </w:rPr>
        <w:t xml:space="preserve">Start </w:t>
      </w:r>
      <w:r w:rsidR="00FE6D76">
        <w:rPr>
          <w:i/>
        </w:rPr>
        <w:t>Now</w:t>
      </w:r>
      <w:r w:rsidR="009F759A" w:rsidRPr="00450A11">
        <w:rPr>
          <w:i/>
        </w:rPr>
        <w:t>’</w:t>
      </w:r>
      <w:r w:rsidR="009F759A">
        <w:t xml:space="preserve"> button</w:t>
      </w:r>
      <w:r w:rsidR="00FE6D76">
        <w:t xml:space="preserve"> to appeal</w:t>
      </w:r>
      <w:r w:rsidR="009F759A">
        <w:t>.</w:t>
      </w:r>
      <w:r>
        <w:t xml:space="preserve"> </w:t>
      </w:r>
    </w:p>
    <w:p w14:paraId="5ABA4484" w14:textId="779A1481" w:rsidR="00BC6855" w:rsidRDefault="00006248" w:rsidP="00BC6855">
      <w:pPr>
        <w:spacing w:after="0"/>
        <w:rPr>
          <w:color w:val="000000"/>
          <w:sz w:val="24"/>
          <w:szCs w:val="24"/>
        </w:rPr>
      </w:pPr>
      <w:hyperlink r:id="rId6" w:history="1">
        <w:r w:rsidRPr="003159DD">
          <w:rPr>
            <w:rStyle w:val="Hyperlink"/>
            <w:sz w:val="24"/>
            <w:szCs w:val="24"/>
          </w:rPr>
          <w:t>https://www.gov.uk/appeal-benefit-decision/submit-appeal</w:t>
        </w:r>
      </w:hyperlink>
    </w:p>
    <w:p w14:paraId="3BF58A4E" w14:textId="77777777" w:rsidR="00D80A57" w:rsidRDefault="00D80A57" w:rsidP="00BC6855">
      <w:pPr>
        <w:spacing w:after="0"/>
      </w:pPr>
    </w:p>
    <w:p w14:paraId="36E34FF3" w14:textId="4918CB4D" w:rsidR="000A630F" w:rsidRDefault="000A630F" w:rsidP="00BC6855">
      <w:pPr>
        <w:spacing w:after="0"/>
      </w:pPr>
      <w:r>
        <w:t xml:space="preserve">Once the appeal is submitted, the user is invited to participate in a satisfaction survey and </w:t>
      </w:r>
      <w:r w:rsidR="00980414">
        <w:t xml:space="preserve">to </w:t>
      </w:r>
      <w:r>
        <w:t>feed back any comments they may have on how the service could be improved.</w:t>
      </w:r>
      <w:r w:rsidR="00CC47EE">
        <w:t xml:space="preserve"> This feedback aids in the development and enhancement of the service.</w:t>
      </w:r>
      <w:bookmarkStart w:id="0" w:name="_GoBack"/>
      <w:bookmarkEnd w:id="0"/>
    </w:p>
    <w:p w14:paraId="497EE881" w14:textId="77777777" w:rsidR="00BC6855" w:rsidRDefault="00BC6855" w:rsidP="00BC6855">
      <w:pPr>
        <w:spacing w:after="0"/>
      </w:pPr>
    </w:p>
    <w:p w14:paraId="13DFCD06" w14:textId="0612FEF2" w:rsidR="00F8275F" w:rsidRDefault="000A630F">
      <w:r>
        <w:lastRenderedPageBreak/>
        <w:t>You could support the development</w:t>
      </w:r>
      <w:r w:rsidR="00BC6855">
        <w:t>, enhancement</w:t>
      </w:r>
      <w:r>
        <w:t xml:space="preserve"> and expansion of </w:t>
      </w:r>
      <w:r w:rsidR="00CC47EE">
        <w:rPr>
          <w:i/>
        </w:rPr>
        <w:t>Submit Your Appeal</w:t>
      </w:r>
      <w:r>
        <w:t xml:space="preserve"> by</w:t>
      </w:r>
    </w:p>
    <w:p w14:paraId="0BC92C22" w14:textId="77777777" w:rsidR="00F86710" w:rsidRDefault="00F86710" w:rsidP="00F86710">
      <w:pPr>
        <w:pStyle w:val="ListParagraph"/>
        <w:numPr>
          <w:ilvl w:val="0"/>
          <w:numId w:val="1"/>
        </w:numPr>
      </w:pPr>
      <w:r>
        <w:t>Making appeals online for your clients instead of in paper form</w:t>
      </w:r>
      <w:r w:rsidR="00BC6855">
        <w:t>;</w:t>
      </w:r>
    </w:p>
    <w:p w14:paraId="3FAEDCBC" w14:textId="77777777" w:rsidR="000A630F" w:rsidRDefault="000A630F" w:rsidP="00F86710">
      <w:pPr>
        <w:pStyle w:val="ListParagraph"/>
        <w:numPr>
          <w:ilvl w:val="0"/>
          <w:numId w:val="1"/>
        </w:numPr>
      </w:pPr>
      <w:r>
        <w:t>Providing feedback about changes/enhancements in the satisfaction survey</w:t>
      </w:r>
      <w:r w:rsidR="00BC6855">
        <w:t>;</w:t>
      </w:r>
    </w:p>
    <w:p w14:paraId="3256DD9B" w14:textId="77777777" w:rsidR="00F86710" w:rsidRDefault="00F86710" w:rsidP="00F86710">
      <w:pPr>
        <w:pStyle w:val="ListParagraph"/>
        <w:numPr>
          <w:ilvl w:val="0"/>
          <w:numId w:val="1"/>
        </w:numPr>
      </w:pPr>
      <w:r>
        <w:t>Making your clients aware of the new service if they intend to appeal themselves</w:t>
      </w:r>
      <w:r w:rsidR="00BC6855">
        <w:t>; and</w:t>
      </w:r>
    </w:p>
    <w:p w14:paraId="49805DD2" w14:textId="77777777" w:rsidR="00F86710" w:rsidRDefault="00F86710" w:rsidP="00BC6855">
      <w:pPr>
        <w:pStyle w:val="ListParagraph"/>
        <w:numPr>
          <w:ilvl w:val="0"/>
          <w:numId w:val="1"/>
        </w:numPr>
        <w:spacing w:after="0"/>
        <w:ind w:left="714" w:hanging="357"/>
      </w:pPr>
      <w:r>
        <w:t>Providing your clients with a link to the new service</w:t>
      </w:r>
      <w:r w:rsidR="00BC6855">
        <w:t>.</w:t>
      </w:r>
    </w:p>
    <w:p w14:paraId="3A758F2B" w14:textId="77777777" w:rsidR="005C7814" w:rsidRDefault="005C7814" w:rsidP="005C7814">
      <w:pPr>
        <w:spacing w:after="0"/>
      </w:pPr>
    </w:p>
    <w:p w14:paraId="4B02371E" w14:textId="77777777" w:rsidR="000A630F" w:rsidRDefault="00BC6855" w:rsidP="000A630F">
      <w:r>
        <w:t>If you have any questions or enquiries about the new service, please feel free to raise t</w:t>
      </w:r>
      <w:r w:rsidR="000A630F">
        <w:t>hese with the project team who can be contacted at the email address below.</w:t>
      </w:r>
    </w:p>
    <w:p w14:paraId="2F095337" w14:textId="77777777" w:rsidR="005C7814" w:rsidRDefault="005C7814" w:rsidP="000A630F"/>
    <w:p w14:paraId="13CA2C3E" w14:textId="77777777" w:rsidR="00BC6855" w:rsidRPr="00BC6855" w:rsidRDefault="00BC6855" w:rsidP="00BC6855">
      <w:pPr>
        <w:contextualSpacing/>
        <w:rPr>
          <w:rFonts w:cstheme="minorHAnsi"/>
        </w:rPr>
      </w:pPr>
      <w:r w:rsidRPr="00BC6855">
        <w:rPr>
          <w:rFonts w:cstheme="minorHAnsi"/>
        </w:rPr>
        <w:t>Kind regards,</w:t>
      </w:r>
    </w:p>
    <w:p w14:paraId="4E0FF008" w14:textId="77777777" w:rsidR="00BC6855" w:rsidRPr="00BC6855" w:rsidRDefault="00BC6855" w:rsidP="00BC6855">
      <w:pPr>
        <w:contextualSpacing/>
        <w:rPr>
          <w:rFonts w:cstheme="minorHAnsi"/>
        </w:rPr>
      </w:pPr>
    </w:p>
    <w:p w14:paraId="547854DF" w14:textId="19A32C08" w:rsidR="00BC6855" w:rsidRPr="00BC6855" w:rsidRDefault="00861C37" w:rsidP="00861C37">
      <w:pPr>
        <w:spacing w:after="0"/>
        <w:contextualSpacing/>
        <w:rPr>
          <w:rFonts w:cstheme="minorHAnsi"/>
        </w:rPr>
      </w:pPr>
      <w:r>
        <w:rPr>
          <w:rFonts w:cstheme="minorHAnsi"/>
        </w:rPr>
        <w:t>Daniel Flury</w:t>
      </w:r>
    </w:p>
    <w:p w14:paraId="275CD36B" w14:textId="77777777" w:rsidR="00BC6855" w:rsidRPr="00BC6855" w:rsidRDefault="00BC6855" w:rsidP="00861C37">
      <w:pPr>
        <w:spacing w:after="0"/>
        <w:contextualSpacing/>
        <w:rPr>
          <w:rFonts w:cstheme="minorHAnsi"/>
        </w:rPr>
      </w:pPr>
    </w:p>
    <w:p w14:paraId="0F415F71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Deputy Director, Tribunals</w:t>
      </w:r>
    </w:p>
    <w:p w14:paraId="59F7230D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HM Courts and Tribunals Service</w:t>
      </w:r>
    </w:p>
    <w:p w14:paraId="2C9DA473" w14:textId="77777777" w:rsidR="000A630F" w:rsidRPr="00252007" w:rsidRDefault="00FE6D76" w:rsidP="000A630F">
      <w:pPr>
        <w:rPr>
          <w:rFonts w:cstheme="minorHAnsi"/>
        </w:rPr>
      </w:pPr>
      <w:hyperlink r:id="rId7" w:history="1">
        <w:r w:rsidR="000A630F" w:rsidRPr="00252007">
          <w:rPr>
            <w:rStyle w:val="Hyperlink"/>
            <w:rFonts w:cstheme="minorHAnsi"/>
            <w:color w:val="0070C0"/>
          </w:rPr>
          <w:t>sscs_tribunal_proj@justice.gov.uk</w:t>
        </w:r>
      </w:hyperlink>
    </w:p>
    <w:sectPr w:rsidR="000A630F" w:rsidRPr="0025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55AD"/>
    <w:multiLevelType w:val="hybridMultilevel"/>
    <w:tmpl w:val="183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7"/>
    <w:rsid w:val="00006248"/>
    <w:rsid w:val="000A598E"/>
    <w:rsid w:val="000A630F"/>
    <w:rsid w:val="000A64A8"/>
    <w:rsid w:val="00135C6B"/>
    <w:rsid w:val="00155A9A"/>
    <w:rsid w:val="001663BC"/>
    <w:rsid w:val="001A325D"/>
    <w:rsid w:val="00227B47"/>
    <w:rsid w:val="00252007"/>
    <w:rsid w:val="00296B36"/>
    <w:rsid w:val="00315E13"/>
    <w:rsid w:val="00324E65"/>
    <w:rsid w:val="00335C1B"/>
    <w:rsid w:val="003935A9"/>
    <w:rsid w:val="003C6800"/>
    <w:rsid w:val="003F0DC9"/>
    <w:rsid w:val="00450A11"/>
    <w:rsid w:val="0048474C"/>
    <w:rsid w:val="004B190F"/>
    <w:rsid w:val="004E51E0"/>
    <w:rsid w:val="00543424"/>
    <w:rsid w:val="00594339"/>
    <w:rsid w:val="005C2E4E"/>
    <w:rsid w:val="005C6FE8"/>
    <w:rsid w:val="005C7814"/>
    <w:rsid w:val="007616B6"/>
    <w:rsid w:val="00861C37"/>
    <w:rsid w:val="00945544"/>
    <w:rsid w:val="00947208"/>
    <w:rsid w:val="0097772B"/>
    <w:rsid w:val="00980414"/>
    <w:rsid w:val="009816E3"/>
    <w:rsid w:val="009F550E"/>
    <w:rsid w:val="009F759A"/>
    <w:rsid w:val="00AB2D8E"/>
    <w:rsid w:val="00AC2CE5"/>
    <w:rsid w:val="00B0221C"/>
    <w:rsid w:val="00B03A8D"/>
    <w:rsid w:val="00B82D9F"/>
    <w:rsid w:val="00BB197E"/>
    <w:rsid w:val="00BC6855"/>
    <w:rsid w:val="00C1749F"/>
    <w:rsid w:val="00C8175F"/>
    <w:rsid w:val="00CC47EE"/>
    <w:rsid w:val="00CE3D61"/>
    <w:rsid w:val="00D80A57"/>
    <w:rsid w:val="00DD7131"/>
    <w:rsid w:val="00E3718B"/>
    <w:rsid w:val="00EE3B19"/>
    <w:rsid w:val="00F707D7"/>
    <w:rsid w:val="00F8275F"/>
    <w:rsid w:val="00F84F2D"/>
    <w:rsid w:val="00F86710"/>
    <w:rsid w:val="00F965CA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B72"/>
  <w15:chartTrackingRefBased/>
  <w15:docId w15:val="{212FED36-8BBD-4B40-B279-177B629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s_tribunal_proj@just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appeal-benefit-decision/submit-appe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Brendan</dc:creator>
  <cp:keywords/>
  <dc:description/>
  <cp:lastModifiedBy>Gough,  Brendan</cp:lastModifiedBy>
  <cp:revision>16</cp:revision>
  <cp:lastPrinted>2018-04-19T11:09:00Z</cp:lastPrinted>
  <dcterms:created xsi:type="dcterms:W3CDTF">2018-07-05T12:50:00Z</dcterms:created>
  <dcterms:modified xsi:type="dcterms:W3CDTF">2018-07-26T15:38:00Z</dcterms:modified>
</cp:coreProperties>
</file>